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DA07" w14:textId="77777777" w:rsidR="0051175D" w:rsidRDefault="0051175D" w:rsidP="0051175D">
      <w:pPr>
        <w:tabs>
          <w:tab w:val="left" w:pos="8820"/>
        </w:tabs>
        <w:spacing w:after="0" w:line="240" w:lineRule="auto"/>
        <w:jc w:val="center"/>
        <w:rPr>
          <w:b/>
        </w:rPr>
      </w:pPr>
      <w:bookmarkStart w:id="0" w:name="пр4"/>
      <w:r w:rsidRPr="00451CE4">
        <w:rPr>
          <w:b/>
        </w:rPr>
        <w:t>Т</w:t>
      </w:r>
      <w:r>
        <w:rPr>
          <w:b/>
        </w:rPr>
        <w:t>ЕХНИЧЕСКОЕ ЗАДАНИЕ</w:t>
      </w:r>
    </w:p>
    <w:p w14:paraId="02D6DA09" w14:textId="0E76AACF" w:rsidR="0051175D" w:rsidRPr="00451CE4" w:rsidRDefault="0051175D" w:rsidP="0051175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 xml:space="preserve">закупку </w:t>
      </w:r>
      <w:r w:rsidR="006E1F16">
        <w:rPr>
          <w:b/>
        </w:rPr>
        <w:t>информационной системы (</w:t>
      </w:r>
      <w:r w:rsidR="00ED4DE5" w:rsidRPr="00B16FB0">
        <w:rPr>
          <w:b/>
        </w:rPr>
        <w:t>ИС</w:t>
      </w:r>
      <w:r w:rsidR="006E1F16">
        <w:rPr>
          <w:b/>
        </w:rPr>
        <w:t>)</w:t>
      </w:r>
      <w:r w:rsidR="00ED4DE5" w:rsidRPr="00B16FB0">
        <w:rPr>
          <w:b/>
        </w:rPr>
        <w:t xml:space="preserve"> логирования обращений к критичным данным клиента в ИС Банка и обезличивания тестовых баз</w:t>
      </w:r>
    </w:p>
    <w:p w14:paraId="02D6DA0A" w14:textId="77777777" w:rsidR="0051175D" w:rsidRDefault="0051175D" w:rsidP="0051175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 w:rsidR="00247D3E">
        <w:rPr>
          <w:b/>
        </w:rPr>
        <w:t>П</w:t>
      </w:r>
      <w:r w:rsidR="00D6613B" w:rsidRPr="00D6613B">
        <w:rPr>
          <w:b/>
        </w:rPr>
        <w:t>АО «МТС-Банк»</w:t>
      </w:r>
    </w:p>
    <w:p w14:paraId="02D6DA0B" w14:textId="77777777" w:rsidR="0051175D" w:rsidRPr="00451CE4" w:rsidRDefault="0051175D" w:rsidP="0051175D">
      <w:pPr>
        <w:spacing w:after="0" w:line="240" w:lineRule="auto"/>
      </w:pPr>
    </w:p>
    <w:p w14:paraId="5DBFA727" w14:textId="7983896F" w:rsidR="006E1F16" w:rsidRPr="006E1F16" w:rsidRDefault="00D000E1" w:rsidP="006E1F16">
      <w:pPr>
        <w:pStyle w:val="10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/>
          <w:b w:val="0"/>
          <w:i/>
          <w:lang w:val="ru-RU"/>
        </w:rPr>
      </w:pPr>
      <w:bookmarkStart w:id="1" w:name="_Toc399409592"/>
      <w:r>
        <w:rPr>
          <w:rFonts w:ascii="Times New Roman" w:hAnsi="Times New Roman"/>
          <w:szCs w:val="24"/>
          <w:lang w:val="ru-RU"/>
        </w:rPr>
        <w:t xml:space="preserve">1. </w:t>
      </w:r>
      <w:r w:rsidR="006E1F16" w:rsidRPr="006E1F16">
        <w:rPr>
          <w:rFonts w:ascii="Times New Roman" w:hAnsi="Times New Roman"/>
          <w:szCs w:val="24"/>
          <w:lang w:val="ru-RU"/>
        </w:rPr>
        <w:t xml:space="preserve">Общие требования к работам/услугам, условия и сроки выполнения работ/ оказания услуг. </w:t>
      </w:r>
    </w:p>
    <w:p w14:paraId="1C7C7895" w14:textId="21E6A6CE" w:rsidR="006E1F16" w:rsidRPr="006E1F16" w:rsidRDefault="006E1F16" w:rsidP="00D000E1">
      <w:pPr>
        <w:pStyle w:val="aff7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6E1F16">
        <w:t>Поставка ИС соответствующего всем обязательным требованиям, перечисленным в настоящем Техническом задании</w:t>
      </w:r>
    </w:p>
    <w:p w14:paraId="6E2AB7CE" w14:textId="69DC4C58" w:rsidR="006E1F16" w:rsidRPr="006E1F16" w:rsidRDefault="00D000E1" w:rsidP="00D000E1">
      <w:pPr>
        <w:pStyle w:val="aff7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</w:pPr>
      <w:r>
        <w:t xml:space="preserve">1.2 </w:t>
      </w:r>
      <w:r w:rsidR="006E1F16" w:rsidRPr="006E1F16">
        <w:t>Внедрение ИС и начало ее использования в МТС-Банк</w:t>
      </w:r>
    </w:p>
    <w:p w14:paraId="77DA4535" w14:textId="024826FD" w:rsidR="006E1F16" w:rsidRPr="006E1F16" w:rsidRDefault="00D000E1" w:rsidP="00D000E1">
      <w:pPr>
        <w:pStyle w:val="aff7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</w:pPr>
      <w:r>
        <w:t xml:space="preserve">1.3 </w:t>
      </w:r>
      <w:r w:rsidR="006E1F16" w:rsidRPr="006E1F16">
        <w:t>Обучение профильных специалистов МТС-Банк процедурам работы с ИС</w:t>
      </w:r>
    </w:p>
    <w:p w14:paraId="0B9DE756" w14:textId="77777777" w:rsidR="006E1F16" w:rsidRPr="006E1F16" w:rsidRDefault="006E1F16" w:rsidP="00D000E1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357"/>
        <w:jc w:val="both"/>
      </w:pPr>
      <w:r w:rsidRPr="006E1F16">
        <w:t>Желаемый срок выполнения работ, начиная от даты старта, если не указано иное.</w:t>
      </w:r>
    </w:p>
    <w:tbl>
      <w:tblPr>
        <w:tblStyle w:val="af9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6067"/>
        <w:gridCol w:w="2685"/>
      </w:tblGrid>
      <w:tr w:rsidR="006E1F16" w:rsidRPr="006E1F16" w14:paraId="544D27D8" w14:textId="77777777" w:rsidTr="00EC4F32">
        <w:tc>
          <w:tcPr>
            <w:tcW w:w="447" w:type="dxa"/>
          </w:tcPr>
          <w:p w14:paraId="43C08311" w14:textId="77777777" w:rsidR="006E1F16" w:rsidRPr="006E1F16" w:rsidRDefault="006E1F16" w:rsidP="006E1F16">
            <w:pPr>
              <w:spacing w:after="0" w:line="240" w:lineRule="auto"/>
              <w:jc w:val="center"/>
              <w:rPr>
                <w:b/>
              </w:rPr>
            </w:pPr>
            <w:r w:rsidRPr="006E1F16">
              <w:rPr>
                <w:b/>
              </w:rPr>
              <w:t>№</w:t>
            </w:r>
          </w:p>
        </w:tc>
        <w:tc>
          <w:tcPr>
            <w:tcW w:w="6074" w:type="dxa"/>
          </w:tcPr>
          <w:p w14:paraId="4B70FF30" w14:textId="77777777" w:rsidR="006E1F16" w:rsidRPr="006E1F16" w:rsidRDefault="006E1F16" w:rsidP="006E1F16">
            <w:pPr>
              <w:spacing w:after="0" w:line="240" w:lineRule="auto"/>
              <w:jc w:val="center"/>
              <w:rPr>
                <w:b/>
              </w:rPr>
            </w:pPr>
            <w:r w:rsidRPr="006E1F16">
              <w:rPr>
                <w:b/>
              </w:rPr>
              <w:t>Работа</w:t>
            </w:r>
          </w:p>
        </w:tc>
        <w:tc>
          <w:tcPr>
            <w:tcW w:w="2687" w:type="dxa"/>
          </w:tcPr>
          <w:p w14:paraId="48FAB060" w14:textId="77777777" w:rsidR="006E1F16" w:rsidRPr="006E1F16" w:rsidRDefault="006E1F16" w:rsidP="006E1F16">
            <w:pPr>
              <w:spacing w:after="0" w:line="240" w:lineRule="auto"/>
              <w:jc w:val="center"/>
              <w:rPr>
                <w:b/>
              </w:rPr>
            </w:pPr>
            <w:r w:rsidRPr="006E1F16">
              <w:rPr>
                <w:b/>
              </w:rPr>
              <w:t>Длительность</w:t>
            </w:r>
          </w:p>
        </w:tc>
      </w:tr>
      <w:tr w:rsidR="006E1F16" w:rsidRPr="006E1F16" w14:paraId="6BDCC230" w14:textId="77777777" w:rsidTr="00EC4F32">
        <w:tc>
          <w:tcPr>
            <w:tcW w:w="447" w:type="dxa"/>
          </w:tcPr>
          <w:p w14:paraId="2EFE628F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>1</w:t>
            </w:r>
          </w:p>
        </w:tc>
        <w:tc>
          <w:tcPr>
            <w:tcW w:w="6074" w:type="dxa"/>
          </w:tcPr>
          <w:p w14:paraId="7017E0A9" w14:textId="77777777" w:rsidR="006E1F16" w:rsidRPr="006E1F16" w:rsidRDefault="006E1F16" w:rsidP="006E1F16">
            <w:pPr>
              <w:spacing w:after="0" w:line="240" w:lineRule="auto"/>
            </w:pPr>
            <w:r w:rsidRPr="006E1F16">
              <w:t xml:space="preserve">Поставка Инструмента </w:t>
            </w:r>
          </w:p>
        </w:tc>
        <w:tc>
          <w:tcPr>
            <w:tcW w:w="2687" w:type="dxa"/>
          </w:tcPr>
          <w:p w14:paraId="5F12B5FE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>14 календарных дней</w:t>
            </w:r>
          </w:p>
        </w:tc>
      </w:tr>
      <w:tr w:rsidR="006E1F16" w:rsidRPr="006E1F16" w14:paraId="78849DCD" w14:textId="77777777" w:rsidTr="00EC4F32">
        <w:tc>
          <w:tcPr>
            <w:tcW w:w="447" w:type="dxa"/>
          </w:tcPr>
          <w:p w14:paraId="0F12A161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>2</w:t>
            </w:r>
          </w:p>
        </w:tc>
        <w:tc>
          <w:tcPr>
            <w:tcW w:w="6074" w:type="dxa"/>
          </w:tcPr>
          <w:p w14:paraId="58C5B61E" w14:textId="77777777" w:rsidR="006E1F16" w:rsidRPr="006E1F16" w:rsidRDefault="006E1F16" w:rsidP="006E1F16">
            <w:pPr>
              <w:spacing w:after="0" w:line="240" w:lineRule="auto"/>
            </w:pPr>
            <w:r w:rsidRPr="006E1F16">
              <w:t xml:space="preserve">Внедрение (разработка) Инструмента </w:t>
            </w:r>
          </w:p>
        </w:tc>
        <w:tc>
          <w:tcPr>
            <w:tcW w:w="2687" w:type="dxa"/>
          </w:tcPr>
          <w:p w14:paraId="33E8795C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 xml:space="preserve">60 календарных дней </w:t>
            </w:r>
          </w:p>
        </w:tc>
      </w:tr>
      <w:tr w:rsidR="006E1F16" w:rsidRPr="006E1F16" w14:paraId="3A35D3B4" w14:textId="77777777" w:rsidTr="00EC4F32">
        <w:tc>
          <w:tcPr>
            <w:tcW w:w="447" w:type="dxa"/>
          </w:tcPr>
          <w:p w14:paraId="12A6CA72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>3</w:t>
            </w:r>
          </w:p>
        </w:tc>
        <w:tc>
          <w:tcPr>
            <w:tcW w:w="6074" w:type="dxa"/>
          </w:tcPr>
          <w:p w14:paraId="23B12C64" w14:textId="77777777" w:rsidR="006E1F16" w:rsidRPr="006E1F16" w:rsidRDefault="006E1F16" w:rsidP="006E1F16">
            <w:pPr>
              <w:spacing w:after="0" w:line="240" w:lineRule="auto"/>
            </w:pPr>
            <w:r w:rsidRPr="006E1F16">
              <w:t>Обучение профильных специалистов МТС-банк процедурам работы с Инструментом</w:t>
            </w:r>
          </w:p>
        </w:tc>
        <w:tc>
          <w:tcPr>
            <w:tcW w:w="2687" w:type="dxa"/>
          </w:tcPr>
          <w:p w14:paraId="5F00BBE9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>14 календарных дней</w:t>
            </w:r>
          </w:p>
        </w:tc>
      </w:tr>
      <w:tr w:rsidR="006E1F16" w:rsidRPr="006E1F16" w14:paraId="310C7B9A" w14:textId="77777777" w:rsidTr="00EC4F32">
        <w:tc>
          <w:tcPr>
            <w:tcW w:w="447" w:type="dxa"/>
          </w:tcPr>
          <w:p w14:paraId="3E07761C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>4</w:t>
            </w:r>
          </w:p>
        </w:tc>
        <w:tc>
          <w:tcPr>
            <w:tcW w:w="6074" w:type="dxa"/>
          </w:tcPr>
          <w:p w14:paraId="3F4AE238" w14:textId="77777777" w:rsidR="006E1F16" w:rsidRPr="006E1F16" w:rsidRDefault="006E1F16" w:rsidP="006E1F16">
            <w:pPr>
              <w:spacing w:after="0" w:line="240" w:lineRule="auto"/>
            </w:pPr>
            <w:r w:rsidRPr="006E1F16">
              <w:t>Поддержка Инструмента</w:t>
            </w:r>
          </w:p>
        </w:tc>
        <w:tc>
          <w:tcPr>
            <w:tcW w:w="2687" w:type="dxa"/>
          </w:tcPr>
          <w:p w14:paraId="36D55436" w14:textId="77777777" w:rsidR="006E1F16" w:rsidRPr="006E1F16" w:rsidRDefault="006E1F16" w:rsidP="006E1F16">
            <w:pPr>
              <w:spacing w:after="0" w:line="240" w:lineRule="auto"/>
              <w:jc w:val="center"/>
            </w:pPr>
            <w:r w:rsidRPr="006E1F16">
              <w:t>2 года</w:t>
            </w:r>
          </w:p>
        </w:tc>
      </w:tr>
    </w:tbl>
    <w:p w14:paraId="2B20804E" w14:textId="77777777" w:rsidR="006E1F16" w:rsidRDefault="006E1F16" w:rsidP="006E1F16">
      <w:pPr>
        <w:pStyle w:val="21"/>
        <w:numPr>
          <w:ilvl w:val="0"/>
          <w:numId w:val="0"/>
        </w:numPr>
        <w:spacing w:before="0" w:line="240" w:lineRule="auto"/>
        <w:ind w:left="720" w:hanging="360"/>
        <w:jc w:val="both"/>
        <w:rPr>
          <w:rFonts w:ascii="Times New Roman" w:hAnsi="Times New Roman"/>
          <w:b w:val="0"/>
          <w:sz w:val="22"/>
          <w:szCs w:val="22"/>
        </w:rPr>
      </w:pPr>
      <w:bookmarkStart w:id="2" w:name="_Toc5878182"/>
      <w:bookmarkEnd w:id="1"/>
    </w:p>
    <w:p w14:paraId="78A365AF" w14:textId="49387472" w:rsidR="00EA21E2" w:rsidRPr="006E1F16" w:rsidRDefault="00EA21E2" w:rsidP="00D000E1">
      <w:pPr>
        <w:pStyle w:val="21"/>
        <w:numPr>
          <w:ilvl w:val="0"/>
          <w:numId w:val="19"/>
        </w:numPr>
        <w:spacing w:before="0" w:line="240" w:lineRule="auto"/>
        <w:ind w:left="0" w:firstLine="0"/>
        <w:jc w:val="both"/>
        <w:rPr>
          <w:rFonts w:ascii="Times New Roman" w:hAnsi="Times New Roman"/>
          <w:sz w:val="22"/>
          <w:szCs w:val="22"/>
          <w:lang w:val="ru-RU"/>
        </w:rPr>
      </w:pPr>
      <w:r w:rsidRPr="006E1F16">
        <w:rPr>
          <w:rFonts w:ascii="Times New Roman" w:hAnsi="Times New Roman"/>
          <w:sz w:val="22"/>
          <w:szCs w:val="22"/>
        </w:rPr>
        <w:t>Требования к производительности</w:t>
      </w:r>
      <w:bookmarkEnd w:id="2"/>
      <w:r w:rsidR="006E1F16">
        <w:rPr>
          <w:rFonts w:ascii="Times New Roman" w:hAnsi="Times New Roman"/>
          <w:sz w:val="22"/>
          <w:szCs w:val="22"/>
          <w:lang w:val="ru-RU"/>
        </w:rPr>
        <w:t xml:space="preserve"> ИС:</w:t>
      </w:r>
    </w:p>
    <w:p w14:paraId="66D156E5" w14:textId="53B80C6F" w:rsidR="00FE2B89" w:rsidRPr="006E1F16" w:rsidRDefault="00FE2B89" w:rsidP="006E1F16">
      <w:pPr>
        <w:pStyle w:val="aff7"/>
        <w:numPr>
          <w:ilvl w:val="0"/>
          <w:numId w:val="24"/>
        </w:numPr>
        <w:jc w:val="both"/>
      </w:pPr>
      <w:r w:rsidRPr="006E1F16">
        <w:t>В случае</w:t>
      </w:r>
      <w:r w:rsidR="000E477C" w:rsidRPr="006E1F16">
        <w:t xml:space="preserve"> применения</w:t>
      </w:r>
      <w:r w:rsidRPr="006E1F16">
        <w:t xml:space="preserve"> логирования </w:t>
      </w:r>
      <w:r w:rsidR="000E477C" w:rsidRPr="006E1F16">
        <w:t xml:space="preserve">действий пользователей на системах Банка </w:t>
      </w:r>
      <w:r w:rsidRPr="006E1F16">
        <w:t xml:space="preserve">время обработки </w:t>
      </w:r>
      <w:r w:rsidR="000E477C" w:rsidRPr="006E1F16">
        <w:t xml:space="preserve">запросов </w:t>
      </w:r>
      <w:r w:rsidRPr="006E1F16">
        <w:t>пользовател</w:t>
      </w:r>
      <w:r w:rsidR="000E477C" w:rsidRPr="006E1F16">
        <w:t xml:space="preserve">ей </w:t>
      </w:r>
      <w:r w:rsidRPr="006E1F16">
        <w:t>не должно увеличиваться</w:t>
      </w:r>
    </w:p>
    <w:p w14:paraId="3C8AA3A5" w14:textId="431901E5" w:rsidR="00EA21E2" w:rsidRPr="006E1F16" w:rsidRDefault="00EA21E2" w:rsidP="006E1F16">
      <w:pPr>
        <w:pStyle w:val="aff7"/>
        <w:numPr>
          <w:ilvl w:val="0"/>
          <w:numId w:val="24"/>
        </w:numPr>
        <w:jc w:val="both"/>
      </w:pPr>
      <w:r w:rsidRPr="006E1F16">
        <w:t>Инструмент должен поддерживать маскирование больших объемов данных</w:t>
      </w:r>
    </w:p>
    <w:p w14:paraId="2DB4B9EC" w14:textId="205BDD76" w:rsidR="00EA21E2" w:rsidRPr="006E1F16" w:rsidRDefault="00EA21E2" w:rsidP="006E1F16">
      <w:pPr>
        <w:pStyle w:val="aff7"/>
        <w:numPr>
          <w:ilvl w:val="0"/>
          <w:numId w:val="24"/>
        </w:numPr>
        <w:jc w:val="both"/>
      </w:pPr>
      <w:r w:rsidRPr="006E1F16">
        <w:t>В случае статического маскирования объекта, время маскирования не должно превышать время ее копирования бо</w:t>
      </w:r>
      <w:r w:rsidR="00FE2B89" w:rsidRPr="006E1F16">
        <w:t>лее чем на 30%</w:t>
      </w:r>
      <w:r w:rsidRPr="006E1F16">
        <w:t xml:space="preserve"> (не блокирующее)</w:t>
      </w:r>
    </w:p>
    <w:p w14:paraId="094D696E" w14:textId="7F4BB142" w:rsidR="00EA21E2" w:rsidRPr="006E1F16" w:rsidRDefault="00EA21E2" w:rsidP="006E1F16">
      <w:pPr>
        <w:pStyle w:val="aff7"/>
        <w:numPr>
          <w:ilvl w:val="0"/>
          <w:numId w:val="24"/>
        </w:numPr>
        <w:jc w:val="both"/>
      </w:pPr>
      <w:r w:rsidRPr="006E1F16">
        <w:t xml:space="preserve">В случае </w:t>
      </w:r>
      <w:r w:rsidR="000E477C" w:rsidRPr="006E1F16">
        <w:t xml:space="preserve">применения </w:t>
      </w:r>
      <w:r w:rsidRPr="006E1F16">
        <w:t xml:space="preserve">динамического маскирования </w:t>
      </w:r>
      <w:r w:rsidR="000E477C" w:rsidRPr="006E1F16">
        <w:t xml:space="preserve">данных на системах Банка </w:t>
      </w:r>
      <w:r w:rsidRPr="006E1F16">
        <w:t>время обработки запрос</w:t>
      </w:r>
      <w:r w:rsidR="000E477C" w:rsidRPr="006E1F16">
        <w:t>ов</w:t>
      </w:r>
      <w:r w:rsidRPr="006E1F16">
        <w:t xml:space="preserve"> пользовател</w:t>
      </w:r>
      <w:r w:rsidR="000E477C" w:rsidRPr="006E1F16">
        <w:t xml:space="preserve">ей </w:t>
      </w:r>
      <w:r w:rsidRPr="006E1F16">
        <w:t xml:space="preserve">не должно увеличиваться более чем на </w:t>
      </w:r>
      <w:r w:rsidR="007C600E" w:rsidRPr="006E1F16">
        <w:rPr>
          <w:b/>
          <w:lang w:val="en-US"/>
        </w:rPr>
        <w:t>N</w:t>
      </w:r>
      <w:r w:rsidR="007C600E" w:rsidRPr="006E1F16">
        <w:t xml:space="preserve"> </w:t>
      </w:r>
      <w:r w:rsidRPr="006E1F16">
        <w:t>% (не блокирующее)</w:t>
      </w:r>
    </w:p>
    <w:p w14:paraId="37523401" w14:textId="4E9BF435" w:rsidR="00460FE0" w:rsidRPr="00D000E1" w:rsidRDefault="006E1F16" w:rsidP="00D000E1">
      <w:pPr>
        <w:pStyle w:val="21"/>
        <w:numPr>
          <w:ilvl w:val="0"/>
          <w:numId w:val="19"/>
        </w:numPr>
        <w:spacing w:before="120"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000E1">
        <w:rPr>
          <w:rFonts w:ascii="Times New Roman" w:hAnsi="Times New Roman"/>
          <w:sz w:val="22"/>
          <w:szCs w:val="22"/>
        </w:rPr>
        <w:t>П</w:t>
      </w:r>
      <w:r w:rsidR="00460FE0" w:rsidRPr="00D000E1">
        <w:rPr>
          <w:rFonts w:ascii="Times New Roman" w:hAnsi="Times New Roman"/>
          <w:sz w:val="22"/>
          <w:szCs w:val="22"/>
        </w:rPr>
        <w:t>еречень систем для</w:t>
      </w:r>
      <w:r w:rsidR="005839A9" w:rsidRPr="00D000E1">
        <w:rPr>
          <w:rFonts w:ascii="Times New Roman" w:hAnsi="Times New Roman"/>
          <w:sz w:val="22"/>
          <w:szCs w:val="22"/>
        </w:rPr>
        <w:t xml:space="preserve"> внедрения ИС</w:t>
      </w:r>
      <w:r w:rsidR="00460FE0" w:rsidRPr="00D000E1">
        <w:rPr>
          <w:rFonts w:ascii="Times New Roman" w:hAnsi="Times New Roman"/>
          <w:sz w:val="22"/>
          <w:szCs w:val="22"/>
        </w:rPr>
        <w:t xml:space="preserve"> логирования обращений к критичным данным клиента в ИС Банка и обезличивания тестовых баз</w:t>
      </w:r>
      <w:r w:rsidR="005839A9" w:rsidRPr="00D000E1">
        <w:rPr>
          <w:rFonts w:ascii="Times New Roman" w:hAnsi="Times New Roman"/>
          <w:sz w:val="22"/>
          <w:szCs w:val="22"/>
        </w:rPr>
        <w:t>:</w:t>
      </w:r>
    </w:p>
    <w:p w14:paraId="77F3A0DC" w14:textId="0C4FDAE4" w:rsidR="007340F4" w:rsidRPr="006E1F16" w:rsidRDefault="00460FE0" w:rsidP="006E1F16">
      <w:pPr>
        <w:pStyle w:val="aff7"/>
        <w:numPr>
          <w:ilvl w:val="0"/>
          <w:numId w:val="18"/>
        </w:numPr>
        <w:jc w:val="both"/>
        <w:rPr>
          <w:bCs/>
        </w:rPr>
      </w:pPr>
      <w:r w:rsidRPr="006E1F16">
        <w:rPr>
          <w:bCs/>
        </w:rPr>
        <w:t>Дистанционное банковское обслуживание (</w:t>
      </w:r>
      <w:r w:rsidR="007340F4" w:rsidRPr="006E1F16">
        <w:rPr>
          <w:bCs/>
        </w:rPr>
        <w:t>ДБО</w:t>
      </w:r>
      <w:r w:rsidRPr="006E1F16">
        <w:rPr>
          <w:bCs/>
        </w:rPr>
        <w:t>)</w:t>
      </w:r>
    </w:p>
    <w:p w14:paraId="36A9F7B3" w14:textId="03E1177E" w:rsidR="007340F4" w:rsidRPr="006E1F16" w:rsidRDefault="007340F4" w:rsidP="006E1F16">
      <w:pPr>
        <w:pStyle w:val="aff7"/>
        <w:numPr>
          <w:ilvl w:val="0"/>
          <w:numId w:val="18"/>
        </w:numPr>
        <w:jc w:val="both"/>
        <w:rPr>
          <w:bCs/>
        </w:rPr>
      </w:pPr>
      <w:r w:rsidRPr="006E1F16">
        <w:rPr>
          <w:bCs/>
        </w:rPr>
        <w:t>ЦФТ РБО</w:t>
      </w:r>
      <w:r w:rsidR="00C53386" w:rsidRPr="006E1F16">
        <w:rPr>
          <w:bCs/>
        </w:rPr>
        <w:t xml:space="preserve"> (АБС)</w:t>
      </w:r>
    </w:p>
    <w:p w14:paraId="63069115" w14:textId="77777777" w:rsidR="000D40F0" w:rsidRPr="006E1F16" w:rsidRDefault="000D40F0" w:rsidP="006E1F16">
      <w:pPr>
        <w:pStyle w:val="aff7"/>
        <w:numPr>
          <w:ilvl w:val="0"/>
          <w:numId w:val="18"/>
        </w:numPr>
        <w:jc w:val="both"/>
        <w:rPr>
          <w:bCs/>
        </w:rPr>
      </w:pPr>
      <w:r w:rsidRPr="006E1F16">
        <w:rPr>
          <w:bCs/>
        </w:rPr>
        <w:t>Siebel CRM</w:t>
      </w:r>
    </w:p>
    <w:p w14:paraId="266E1438" w14:textId="2DFECBC9" w:rsidR="007340F4" w:rsidRPr="006E1F16" w:rsidRDefault="000D40F0" w:rsidP="006E1F16">
      <w:pPr>
        <w:pStyle w:val="aff7"/>
        <w:numPr>
          <w:ilvl w:val="0"/>
          <w:numId w:val="18"/>
        </w:numPr>
        <w:jc w:val="both"/>
        <w:rPr>
          <w:bCs/>
        </w:rPr>
      </w:pPr>
      <w:r w:rsidRPr="006E1F16">
        <w:rPr>
          <w:bCs/>
          <w:lang w:val="en-US"/>
        </w:rPr>
        <w:t xml:space="preserve">Tieto </w:t>
      </w:r>
      <w:r w:rsidRPr="006E1F16">
        <w:rPr>
          <w:bCs/>
        </w:rPr>
        <w:t>Card Suite (</w:t>
      </w:r>
      <w:r w:rsidR="007340F4" w:rsidRPr="006E1F16">
        <w:rPr>
          <w:bCs/>
        </w:rPr>
        <w:t>ПЦ</w:t>
      </w:r>
      <w:r w:rsidRPr="006E1F16">
        <w:rPr>
          <w:bCs/>
        </w:rPr>
        <w:t>)</w:t>
      </w:r>
    </w:p>
    <w:p w14:paraId="02D6DA12" w14:textId="4BDEE85C" w:rsidR="0051175D" w:rsidRPr="006E1F16" w:rsidRDefault="00460FE0" w:rsidP="006E1F16">
      <w:pPr>
        <w:pStyle w:val="aff7"/>
        <w:numPr>
          <w:ilvl w:val="0"/>
          <w:numId w:val="18"/>
        </w:numPr>
        <w:jc w:val="both"/>
      </w:pPr>
      <w:r w:rsidRPr="006E1F16">
        <w:rPr>
          <w:bCs/>
        </w:rPr>
        <w:t>Единое хранилище данных (ЕХД)</w:t>
      </w:r>
    </w:p>
    <w:p w14:paraId="2D81F8DF" w14:textId="77777777" w:rsidR="006E1F16" w:rsidRDefault="006E1F16" w:rsidP="006E1F16">
      <w:pPr>
        <w:suppressAutoHyphens/>
        <w:spacing w:after="0" w:line="240" w:lineRule="auto"/>
        <w:jc w:val="both"/>
      </w:pPr>
    </w:p>
    <w:p w14:paraId="0012C744" w14:textId="2FBE966A" w:rsidR="002372B5" w:rsidRPr="00D000E1" w:rsidRDefault="002372B5" w:rsidP="00D000E1">
      <w:pPr>
        <w:pStyle w:val="aff7"/>
        <w:numPr>
          <w:ilvl w:val="0"/>
          <w:numId w:val="19"/>
        </w:numPr>
        <w:ind w:left="0" w:firstLine="0"/>
        <w:jc w:val="both"/>
        <w:rPr>
          <w:b/>
          <w:bCs/>
          <w:sz w:val="22"/>
          <w:szCs w:val="22"/>
          <w:lang w:val="x-none" w:eastAsia="en-US"/>
        </w:rPr>
      </w:pPr>
      <w:r w:rsidRPr="00D000E1">
        <w:rPr>
          <w:b/>
          <w:bCs/>
          <w:sz w:val="22"/>
          <w:szCs w:val="22"/>
          <w:lang w:val="x-none" w:eastAsia="en-US"/>
        </w:rPr>
        <w:t>Техническое задание на модуль логирования обращений к критичным данным</w:t>
      </w:r>
      <w:r w:rsidRPr="006E1F16">
        <w:t xml:space="preserve"> </w:t>
      </w:r>
      <w:r w:rsidRPr="00D000E1">
        <w:rPr>
          <w:b/>
          <w:bCs/>
          <w:sz w:val="22"/>
          <w:szCs w:val="22"/>
          <w:lang w:val="x-none" w:eastAsia="en-US"/>
        </w:rPr>
        <w:t>клиента в ИС Банка</w:t>
      </w:r>
    </w:p>
    <w:bookmarkStart w:id="3" w:name="_MON_1623258138"/>
    <w:bookmarkEnd w:id="3"/>
    <w:p w14:paraId="3880BAD2" w14:textId="269B4AEC" w:rsidR="002372B5" w:rsidRPr="006E1F16" w:rsidRDefault="006E1F16" w:rsidP="006E1F16">
      <w:pPr>
        <w:suppressAutoHyphens/>
        <w:spacing w:after="0" w:line="240" w:lineRule="auto"/>
        <w:ind w:left="720"/>
        <w:jc w:val="both"/>
      </w:pPr>
      <w:r w:rsidRPr="006E1F16">
        <w:object w:dxaOrig="1814" w:dyaOrig="1174" w14:anchorId="2E9BF8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58.5pt" o:ole="">
            <v:imagedata r:id="rId11" o:title=""/>
          </v:shape>
          <o:OLEObject Type="Embed" ProgID="Word.Document.12" ShapeID="_x0000_i1025" DrawAspect="Icon" ObjectID="_1624799872" r:id="rId12">
            <o:FieldCodes>\s</o:FieldCodes>
          </o:OLEObject>
        </w:object>
      </w:r>
    </w:p>
    <w:p w14:paraId="200CEFD4" w14:textId="1854AEC1" w:rsidR="002372B5" w:rsidRPr="00D000E1" w:rsidRDefault="002372B5" w:rsidP="00D000E1">
      <w:pPr>
        <w:pStyle w:val="aff7"/>
        <w:numPr>
          <w:ilvl w:val="0"/>
          <w:numId w:val="19"/>
        </w:numPr>
        <w:suppressAutoHyphens/>
        <w:ind w:left="0" w:firstLine="0"/>
        <w:jc w:val="both"/>
        <w:rPr>
          <w:b/>
        </w:rPr>
      </w:pPr>
      <w:r w:rsidRPr="00D000E1">
        <w:rPr>
          <w:b/>
        </w:rPr>
        <w:t>Техническое задание на модуль маскирования критичных данных и обезличивания тестовых баз ИС Банка</w:t>
      </w:r>
    </w:p>
    <w:bookmarkStart w:id="4" w:name="_GoBack"/>
    <w:bookmarkStart w:id="5" w:name="_MON_1623259615"/>
    <w:bookmarkEnd w:id="5"/>
    <w:p w14:paraId="02EA9FB3" w14:textId="432C7E41" w:rsidR="00E93306" w:rsidRDefault="00043527" w:rsidP="006E1F16">
      <w:pPr>
        <w:suppressAutoHyphens/>
        <w:spacing w:after="0" w:line="240" w:lineRule="auto"/>
        <w:ind w:left="709"/>
        <w:jc w:val="both"/>
      </w:pPr>
      <w:r w:rsidRPr="006E1F16">
        <w:object w:dxaOrig="1541" w:dyaOrig="998" w14:anchorId="0C77A94A">
          <v:shape id="_x0000_i1026" type="#_x0000_t75" style="width:77.25pt;height:50.25pt" o:ole="">
            <v:imagedata r:id="rId13" o:title=""/>
          </v:shape>
          <o:OLEObject Type="Embed" ProgID="Word.Document.12" ShapeID="_x0000_i1026" DrawAspect="Icon" ObjectID="_1624799873" r:id="rId14">
            <o:FieldCodes>\s</o:FieldCodes>
          </o:OLEObject>
        </w:object>
      </w:r>
      <w:bookmarkEnd w:id="4"/>
    </w:p>
    <w:p w14:paraId="1CF458E2" w14:textId="77777777" w:rsidR="00D000E1" w:rsidRPr="006E1F16" w:rsidRDefault="00D000E1" w:rsidP="006E1F16">
      <w:pPr>
        <w:suppressAutoHyphens/>
        <w:spacing w:after="0" w:line="240" w:lineRule="auto"/>
        <w:ind w:left="709"/>
        <w:jc w:val="both"/>
      </w:pPr>
    </w:p>
    <w:p w14:paraId="332C14AB" w14:textId="0CF6FF16" w:rsidR="004F062F" w:rsidRPr="00D000E1" w:rsidRDefault="00833E08" w:rsidP="00D000E1">
      <w:pPr>
        <w:pStyle w:val="aff7"/>
        <w:numPr>
          <w:ilvl w:val="0"/>
          <w:numId w:val="19"/>
        </w:numPr>
        <w:suppressAutoHyphens/>
        <w:ind w:left="0" w:firstLine="0"/>
        <w:jc w:val="both"/>
        <w:rPr>
          <w:b/>
        </w:rPr>
      </w:pPr>
      <w:r w:rsidRPr="00D000E1">
        <w:rPr>
          <w:b/>
        </w:rPr>
        <w:lastRenderedPageBreak/>
        <w:t>Предварительные с</w:t>
      </w:r>
      <w:r w:rsidR="004F062F" w:rsidRPr="00D000E1">
        <w:rPr>
          <w:b/>
        </w:rPr>
        <w:t>ценарии использования ИС логирования обращений к критичным данным клиента в ИС Банка и обезличивания тестовых баз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338"/>
        <w:gridCol w:w="8009"/>
      </w:tblGrid>
      <w:tr w:rsidR="004F062F" w:rsidRPr="006E1F16" w14:paraId="5E97A112" w14:textId="77777777" w:rsidTr="00F106DF">
        <w:tc>
          <w:tcPr>
            <w:tcW w:w="9347" w:type="dxa"/>
            <w:gridSpan w:val="2"/>
            <w:shd w:val="clear" w:color="auto" w:fill="D9D9D9" w:themeFill="background1" w:themeFillShade="D9"/>
          </w:tcPr>
          <w:p w14:paraId="318BE331" w14:textId="77777777" w:rsidR="004F062F" w:rsidRPr="006E1F16" w:rsidRDefault="004F062F" w:rsidP="006E1F16">
            <w:pPr>
              <w:spacing w:after="0" w:line="240" w:lineRule="auto"/>
              <w:jc w:val="both"/>
              <w:rPr>
                <w:b/>
              </w:rPr>
            </w:pPr>
            <w:r w:rsidRPr="006E1F16">
              <w:rPr>
                <w:b/>
              </w:rPr>
              <w:t>Сценарий № 1 «Создание тестовой базы данных посредством статического маскирования»</w:t>
            </w:r>
          </w:p>
        </w:tc>
      </w:tr>
      <w:tr w:rsidR="004F062F" w:rsidRPr="006E1F16" w14:paraId="5FABF0A9" w14:textId="77777777" w:rsidTr="00F106DF">
        <w:tc>
          <w:tcPr>
            <w:tcW w:w="1338" w:type="dxa"/>
          </w:tcPr>
          <w:p w14:paraId="7A0B1A4F" w14:textId="77777777" w:rsidR="004F062F" w:rsidRPr="006E1F16" w:rsidRDefault="004F062F" w:rsidP="006E1F16">
            <w:pPr>
              <w:spacing w:after="0" w:line="240" w:lineRule="auto"/>
              <w:jc w:val="both"/>
            </w:pPr>
            <w:r w:rsidRPr="006E1F16">
              <w:t>Описание сценария:</w:t>
            </w:r>
          </w:p>
        </w:tc>
        <w:tc>
          <w:tcPr>
            <w:tcW w:w="8009" w:type="dxa"/>
          </w:tcPr>
          <w:p w14:paraId="780B13A4" w14:textId="2D44968F" w:rsidR="00833E08" w:rsidRPr="006E1F16" w:rsidRDefault="00F106DF" w:rsidP="006E1F16">
            <w:pPr>
              <w:pStyle w:val="aff7"/>
              <w:numPr>
                <w:ilvl w:val="0"/>
                <w:numId w:val="29"/>
              </w:numPr>
              <w:ind w:left="0" w:firstLine="0"/>
              <w:jc w:val="both"/>
            </w:pPr>
            <w:r w:rsidRPr="006E1F16">
              <w:t>К</w:t>
            </w:r>
            <w:r w:rsidR="004F062F" w:rsidRPr="006E1F16">
              <w:t xml:space="preserve">люч по обезличиванию </w:t>
            </w:r>
            <w:r w:rsidR="00956838" w:rsidRPr="006E1F16">
              <w:t xml:space="preserve">данных </w:t>
            </w:r>
            <w:r w:rsidR="004F062F" w:rsidRPr="006E1F16">
              <w:t xml:space="preserve">тестовых сред хранится в </w:t>
            </w:r>
            <w:r w:rsidRPr="006E1F16">
              <w:t>отдельной базе данных</w:t>
            </w:r>
            <w:r w:rsidR="004F062F" w:rsidRPr="006E1F16">
              <w:t xml:space="preserve"> </w:t>
            </w:r>
          </w:p>
          <w:p w14:paraId="080A0053" w14:textId="4342FFE6" w:rsidR="004F062F" w:rsidRPr="006E1F16" w:rsidRDefault="004F062F" w:rsidP="006E1F16">
            <w:pPr>
              <w:pStyle w:val="aff7"/>
              <w:numPr>
                <w:ilvl w:val="0"/>
                <w:numId w:val="29"/>
              </w:numPr>
              <w:ind w:left="0" w:firstLine="0"/>
              <w:jc w:val="both"/>
            </w:pPr>
            <w:r w:rsidRPr="006E1F16">
              <w:t xml:space="preserve">В ходе процесса копирования </w:t>
            </w:r>
            <w:r w:rsidR="00833E08" w:rsidRPr="006E1F16">
              <w:t>чувствительные данные замещаются по заданному ключу (маскируются)</w:t>
            </w:r>
          </w:p>
          <w:p w14:paraId="74588E2A" w14:textId="7C5FF810" w:rsidR="004F062F" w:rsidRPr="006E1F16" w:rsidRDefault="004F062F" w:rsidP="006E1F16">
            <w:pPr>
              <w:pStyle w:val="aff7"/>
              <w:numPr>
                <w:ilvl w:val="0"/>
                <w:numId w:val="29"/>
              </w:numPr>
              <w:ind w:left="0" w:firstLine="0"/>
              <w:jc w:val="both"/>
            </w:pPr>
            <w:r w:rsidRPr="006E1F16">
              <w:t xml:space="preserve">Тестирование проводится в тестовой </w:t>
            </w:r>
            <w:r w:rsidR="008F090B" w:rsidRPr="006E1F16">
              <w:t>среде на маскированных данных</w:t>
            </w:r>
          </w:p>
          <w:p w14:paraId="2FE1A025" w14:textId="77777777" w:rsidR="004F062F" w:rsidRPr="006E1F16" w:rsidRDefault="004F062F" w:rsidP="006E1F16">
            <w:pPr>
              <w:pStyle w:val="aff7"/>
              <w:numPr>
                <w:ilvl w:val="0"/>
                <w:numId w:val="29"/>
              </w:numPr>
              <w:ind w:left="0" w:firstLine="0"/>
              <w:jc w:val="both"/>
            </w:pPr>
            <w:r w:rsidRPr="006E1F16">
              <w:t>Данные тестовых стендов консистентные между собой</w:t>
            </w:r>
          </w:p>
          <w:p w14:paraId="7E31CBD9" w14:textId="77777777" w:rsidR="00F63A82" w:rsidRPr="006E1F16" w:rsidRDefault="00F63A82" w:rsidP="006E1F16">
            <w:pPr>
              <w:pStyle w:val="aff7"/>
              <w:ind w:left="0"/>
              <w:jc w:val="both"/>
            </w:pPr>
          </w:p>
          <w:p w14:paraId="02BB1F49" w14:textId="59755F61" w:rsidR="00F63A82" w:rsidRPr="006E1F16" w:rsidRDefault="00F63A82" w:rsidP="006E1F16">
            <w:pPr>
              <w:pStyle w:val="aff7"/>
              <w:ind w:left="0"/>
              <w:jc w:val="both"/>
            </w:pPr>
            <w:r w:rsidRPr="006E1F16">
              <w:t>ДОПОЛНЕНИЕ: изменяемые при обезличивании данные должны соответствовать по формату требованиям, аналогичным оригинальным данным. Например, ФИО должно быть текстовым, номер паспорта или банковской карты обезличены в соответствии с требованиями к формату оригинальных номеров. Требования к форматам каждого обезличиваемого поля необходимо будет детально прописать в рамках проекта</w:t>
            </w:r>
          </w:p>
        </w:tc>
      </w:tr>
      <w:tr w:rsidR="004F062F" w:rsidRPr="006E1F16" w14:paraId="4213A0FD" w14:textId="77777777" w:rsidTr="00F106DF">
        <w:tc>
          <w:tcPr>
            <w:tcW w:w="9347" w:type="dxa"/>
            <w:gridSpan w:val="2"/>
            <w:shd w:val="clear" w:color="auto" w:fill="D9D9D9" w:themeFill="background1" w:themeFillShade="D9"/>
          </w:tcPr>
          <w:p w14:paraId="623C65A0" w14:textId="77777777" w:rsidR="004F062F" w:rsidRPr="006E1F16" w:rsidRDefault="004F062F" w:rsidP="006E1F16">
            <w:pPr>
              <w:spacing w:after="0" w:line="240" w:lineRule="auto"/>
              <w:jc w:val="both"/>
              <w:rPr>
                <w:b/>
              </w:rPr>
            </w:pPr>
            <w:r w:rsidRPr="006E1F16">
              <w:rPr>
                <w:b/>
              </w:rPr>
              <w:t xml:space="preserve">Сценарий № 2 «Динамическое маскирование чувствительных данных» </w:t>
            </w:r>
          </w:p>
        </w:tc>
      </w:tr>
      <w:tr w:rsidR="004F062F" w:rsidRPr="006E1F16" w14:paraId="3B5B30AF" w14:textId="77777777" w:rsidTr="00F106DF">
        <w:tc>
          <w:tcPr>
            <w:tcW w:w="1338" w:type="dxa"/>
          </w:tcPr>
          <w:p w14:paraId="0613D90A" w14:textId="77777777" w:rsidR="004F062F" w:rsidRPr="006E1F16" w:rsidRDefault="004F062F" w:rsidP="006E1F16">
            <w:pPr>
              <w:spacing w:after="0" w:line="240" w:lineRule="auto"/>
              <w:jc w:val="both"/>
            </w:pPr>
            <w:r w:rsidRPr="006E1F16">
              <w:t>Описание сценария:</w:t>
            </w:r>
          </w:p>
        </w:tc>
        <w:tc>
          <w:tcPr>
            <w:tcW w:w="8009" w:type="dxa"/>
          </w:tcPr>
          <w:p w14:paraId="5D81F842" w14:textId="77777777" w:rsidR="004F062F" w:rsidRPr="006E1F16" w:rsidRDefault="004F062F" w:rsidP="006E1F16">
            <w:pPr>
              <w:pStyle w:val="aff7"/>
              <w:numPr>
                <w:ilvl w:val="0"/>
                <w:numId w:val="30"/>
              </w:numPr>
              <w:ind w:left="0" w:firstLine="0"/>
              <w:jc w:val="both"/>
            </w:pPr>
            <w:r w:rsidRPr="006E1F16">
              <w:t xml:space="preserve">При обращении пользователей, которым не разрешено иметь доступ к оригинальным данным, чувствительные данные маскируются «на лету» </w:t>
            </w:r>
          </w:p>
          <w:p w14:paraId="5E1DE15A" w14:textId="08BC7208" w:rsidR="004F062F" w:rsidRPr="006E1F16" w:rsidRDefault="004F062F" w:rsidP="006E1F16">
            <w:pPr>
              <w:pStyle w:val="aff7"/>
              <w:numPr>
                <w:ilvl w:val="0"/>
                <w:numId w:val="30"/>
              </w:numPr>
              <w:ind w:left="0" w:firstLine="0"/>
              <w:jc w:val="both"/>
            </w:pPr>
            <w:r w:rsidRPr="006E1F16">
              <w:t>В результате пользователь, обращающийся к чувствительным данным, получает маскированные данные, которые сохраняют формат и структуру оригинальных данных. Замещение чувствительных значений нечувствительными происходит незаметно для пользователя.</w:t>
            </w:r>
          </w:p>
        </w:tc>
      </w:tr>
      <w:tr w:rsidR="004F062F" w:rsidRPr="006E1F16" w14:paraId="7EF8EFE8" w14:textId="77777777" w:rsidTr="00F106DF">
        <w:tc>
          <w:tcPr>
            <w:tcW w:w="9347" w:type="dxa"/>
            <w:gridSpan w:val="2"/>
            <w:shd w:val="clear" w:color="auto" w:fill="D9D9D9" w:themeFill="background1" w:themeFillShade="D9"/>
          </w:tcPr>
          <w:p w14:paraId="34676E22" w14:textId="406F45E4" w:rsidR="004F062F" w:rsidRPr="006E1F16" w:rsidRDefault="004F062F" w:rsidP="006E1F16">
            <w:pPr>
              <w:spacing w:after="0" w:line="240" w:lineRule="auto"/>
              <w:jc w:val="both"/>
              <w:rPr>
                <w:b/>
              </w:rPr>
            </w:pPr>
            <w:commentRangeStart w:id="6"/>
            <w:r w:rsidRPr="006E1F16">
              <w:rPr>
                <w:b/>
              </w:rPr>
              <w:t xml:space="preserve">Сценарий № 3 </w:t>
            </w:r>
            <w:commentRangeEnd w:id="6"/>
            <w:r w:rsidR="00606457" w:rsidRPr="006E1F16">
              <w:rPr>
                <w:rStyle w:val="afa"/>
                <w:lang w:val="x-none"/>
              </w:rPr>
              <w:commentReference w:id="6"/>
            </w:r>
            <w:r w:rsidRPr="006E1F16">
              <w:rPr>
                <w:b/>
              </w:rPr>
              <w:t xml:space="preserve">«Маскирование части чувствительного значения при </w:t>
            </w:r>
            <w:r w:rsidR="009E1EF3" w:rsidRPr="006E1F16">
              <w:rPr>
                <w:b/>
              </w:rPr>
              <w:t>доступе к данным</w:t>
            </w:r>
            <w:r w:rsidRPr="006E1F16">
              <w:rPr>
                <w:b/>
              </w:rPr>
              <w:t>»</w:t>
            </w:r>
          </w:p>
        </w:tc>
      </w:tr>
      <w:tr w:rsidR="004F062F" w:rsidRPr="006E1F16" w14:paraId="468A3150" w14:textId="77777777" w:rsidTr="00F106DF">
        <w:tc>
          <w:tcPr>
            <w:tcW w:w="1338" w:type="dxa"/>
          </w:tcPr>
          <w:p w14:paraId="2F188427" w14:textId="77777777" w:rsidR="004F062F" w:rsidRPr="006E1F16" w:rsidRDefault="004F062F" w:rsidP="006E1F16">
            <w:pPr>
              <w:spacing w:after="0" w:line="240" w:lineRule="auto"/>
              <w:jc w:val="both"/>
            </w:pPr>
            <w:r w:rsidRPr="006E1F16">
              <w:t>Описание сценария:</w:t>
            </w:r>
          </w:p>
        </w:tc>
        <w:tc>
          <w:tcPr>
            <w:tcW w:w="8009" w:type="dxa"/>
          </w:tcPr>
          <w:p w14:paraId="5A92A329" w14:textId="77777777" w:rsidR="004F062F" w:rsidRPr="006E1F16" w:rsidRDefault="004F062F" w:rsidP="006E1F16">
            <w:pPr>
              <w:spacing w:after="0" w:line="240" w:lineRule="auto"/>
              <w:jc w:val="both"/>
            </w:pPr>
            <w:r w:rsidRPr="006E1F16">
              <w:t>Аналогично сценарию № 2, но больше внимания уделяется бизнес-правилам формирования данных. В зависимости от имеющихся у пользователя прав доступа, осуществляется маскирование не всего чувствительного значения целиком, а только его части.</w:t>
            </w:r>
          </w:p>
        </w:tc>
      </w:tr>
      <w:tr w:rsidR="004F062F" w:rsidRPr="006E1F16" w14:paraId="1B0E21F0" w14:textId="77777777" w:rsidTr="00F106DF">
        <w:tc>
          <w:tcPr>
            <w:tcW w:w="9347" w:type="dxa"/>
            <w:gridSpan w:val="2"/>
            <w:shd w:val="clear" w:color="auto" w:fill="D9D9D9" w:themeFill="background1" w:themeFillShade="D9"/>
          </w:tcPr>
          <w:p w14:paraId="3E92A699" w14:textId="77777777" w:rsidR="004F062F" w:rsidRPr="006E1F16" w:rsidRDefault="004F062F" w:rsidP="006E1F16">
            <w:pPr>
              <w:spacing w:after="0" w:line="240" w:lineRule="auto"/>
              <w:jc w:val="both"/>
              <w:rPr>
                <w:b/>
              </w:rPr>
            </w:pPr>
            <w:commentRangeStart w:id="7"/>
            <w:r w:rsidRPr="006E1F16">
              <w:rPr>
                <w:b/>
              </w:rPr>
              <w:t>Сценарий № 4 «Автоматическое обнаружение чувствительных данных»</w:t>
            </w:r>
            <w:commentRangeEnd w:id="7"/>
            <w:r w:rsidR="00606457" w:rsidRPr="006E1F16">
              <w:rPr>
                <w:rStyle w:val="afa"/>
                <w:lang w:val="x-none"/>
              </w:rPr>
              <w:commentReference w:id="7"/>
            </w:r>
          </w:p>
        </w:tc>
      </w:tr>
      <w:tr w:rsidR="004F062F" w:rsidRPr="006E1F16" w14:paraId="3CFC5892" w14:textId="77777777" w:rsidTr="00856A20">
        <w:tc>
          <w:tcPr>
            <w:tcW w:w="1338" w:type="dxa"/>
            <w:tcBorders>
              <w:bottom w:val="single" w:sz="4" w:space="0" w:color="auto"/>
            </w:tcBorders>
          </w:tcPr>
          <w:p w14:paraId="0838AC50" w14:textId="77777777" w:rsidR="004F062F" w:rsidRPr="006E1F16" w:rsidRDefault="004F062F" w:rsidP="006E1F16">
            <w:pPr>
              <w:spacing w:after="0" w:line="240" w:lineRule="auto"/>
              <w:jc w:val="both"/>
            </w:pPr>
            <w:r w:rsidRPr="006E1F16">
              <w:t>Описание сценария:</w:t>
            </w:r>
          </w:p>
        </w:tc>
        <w:tc>
          <w:tcPr>
            <w:tcW w:w="8009" w:type="dxa"/>
            <w:tcBorders>
              <w:bottom w:val="single" w:sz="4" w:space="0" w:color="auto"/>
            </w:tcBorders>
          </w:tcPr>
          <w:p w14:paraId="01372E6A" w14:textId="20E7587B" w:rsidR="004F062F" w:rsidRPr="006E1F16" w:rsidRDefault="004F062F" w:rsidP="006E1F16">
            <w:pPr>
              <w:spacing w:after="0" w:line="240" w:lineRule="auto"/>
              <w:jc w:val="both"/>
            </w:pPr>
            <w:r w:rsidRPr="006E1F16">
              <w:t>Инструмент сканирует таблицы на предмет наличия в них чувствительных данных. Результат сканирования содержит категорию данных и место их расположения.</w:t>
            </w:r>
          </w:p>
        </w:tc>
      </w:tr>
      <w:tr w:rsidR="00E93306" w:rsidRPr="006E1F16" w14:paraId="7E0C8E50" w14:textId="77777777" w:rsidTr="00856A20">
        <w:tc>
          <w:tcPr>
            <w:tcW w:w="93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FD28A2" w14:textId="07D92362" w:rsidR="00E93306" w:rsidRPr="006E1F16" w:rsidRDefault="00E93306" w:rsidP="006E1F16">
            <w:pPr>
              <w:spacing w:after="0" w:line="240" w:lineRule="auto"/>
              <w:jc w:val="both"/>
              <w:rPr>
                <w:b/>
              </w:rPr>
            </w:pPr>
            <w:r w:rsidRPr="006E1F16">
              <w:rPr>
                <w:b/>
              </w:rPr>
              <w:t>Сценарий № 5 «</w:t>
            </w:r>
            <w:r w:rsidR="00410C1A" w:rsidRPr="006E1F16">
              <w:rPr>
                <w:b/>
              </w:rPr>
              <w:t>Маскирование</w:t>
            </w:r>
            <w:r w:rsidRPr="006E1F16">
              <w:rPr>
                <w:b/>
              </w:rPr>
              <w:t xml:space="preserve"> чувствительных данных</w:t>
            </w:r>
            <w:r w:rsidR="00410C1A" w:rsidRPr="006E1F16">
              <w:rPr>
                <w:b/>
              </w:rPr>
              <w:t xml:space="preserve"> </w:t>
            </w:r>
            <w:r w:rsidR="00833E08" w:rsidRPr="006E1F16">
              <w:rPr>
                <w:b/>
              </w:rPr>
              <w:t>при запросе пользователем детализации данных из сводных отчётов и форм</w:t>
            </w:r>
            <w:r w:rsidRPr="006E1F16">
              <w:rPr>
                <w:b/>
              </w:rPr>
              <w:t>»</w:t>
            </w:r>
          </w:p>
        </w:tc>
      </w:tr>
      <w:tr w:rsidR="00E93306" w:rsidRPr="006E1F16" w14:paraId="7D31476C" w14:textId="77777777" w:rsidTr="00856A20"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2BC8D7F" w14:textId="2FC0F400" w:rsidR="00E93306" w:rsidRPr="006E1F16" w:rsidRDefault="00410C1A" w:rsidP="006E1F16">
            <w:pPr>
              <w:spacing w:after="0" w:line="240" w:lineRule="auto"/>
              <w:jc w:val="both"/>
            </w:pPr>
            <w:r w:rsidRPr="006E1F16">
              <w:t>Описание сценария:</w:t>
            </w:r>
          </w:p>
        </w:tc>
        <w:tc>
          <w:tcPr>
            <w:tcW w:w="8009" w:type="dxa"/>
            <w:tcBorders>
              <w:top w:val="single" w:sz="4" w:space="0" w:color="auto"/>
              <w:bottom w:val="single" w:sz="4" w:space="0" w:color="auto"/>
            </w:tcBorders>
          </w:tcPr>
          <w:p w14:paraId="76E69079" w14:textId="331CC59D" w:rsidR="00E93306" w:rsidRPr="006E1F16" w:rsidRDefault="00410C1A" w:rsidP="00F64B71">
            <w:pPr>
              <w:pStyle w:val="aff7"/>
              <w:numPr>
                <w:ilvl w:val="0"/>
                <w:numId w:val="38"/>
              </w:numPr>
              <w:ind w:left="106" w:firstLine="0"/>
              <w:jc w:val="both"/>
            </w:pPr>
            <w:r w:rsidRPr="006E1F16">
              <w:t>Пользователь заходит в сводную форму или отчет, в котором есть «ФИО», «Остаток на счете»</w:t>
            </w:r>
          </w:p>
          <w:p w14:paraId="6B1769D5" w14:textId="186F28FD" w:rsidR="00410C1A" w:rsidRPr="006E1F16" w:rsidRDefault="00410C1A" w:rsidP="00F64B71">
            <w:pPr>
              <w:pStyle w:val="aff7"/>
              <w:numPr>
                <w:ilvl w:val="0"/>
                <w:numId w:val="38"/>
              </w:numPr>
              <w:ind w:left="106" w:firstLine="0"/>
              <w:jc w:val="both"/>
            </w:pPr>
            <w:r w:rsidRPr="006E1F16">
              <w:t>Средствами администратора ИС настраивается маскирование (например, «Остаток на счете» = 0 или пусто) для поля «Остаток на счете»</w:t>
            </w:r>
          </w:p>
          <w:p w14:paraId="000E19A2" w14:textId="0D2B6183" w:rsidR="00410C1A" w:rsidRPr="006E1F16" w:rsidRDefault="00410C1A" w:rsidP="00F64B71">
            <w:pPr>
              <w:pStyle w:val="aff7"/>
              <w:numPr>
                <w:ilvl w:val="0"/>
                <w:numId w:val="38"/>
              </w:numPr>
              <w:ind w:left="106" w:firstLine="0"/>
              <w:jc w:val="both"/>
            </w:pPr>
            <w:r w:rsidRPr="006E1F16">
              <w:t>Чтобы посмотреть «Остаток на счете» пользователю нужно войти («провалится») в форму конкретного клиента или договора</w:t>
            </w:r>
          </w:p>
          <w:p w14:paraId="568D137B" w14:textId="2043BA83" w:rsidR="00410C1A" w:rsidRPr="006E1F16" w:rsidRDefault="00410C1A" w:rsidP="00F64B71">
            <w:pPr>
              <w:pStyle w:val="aff7"/>
              <w:numPr>
                <w:ilvl w:val="0"/>
                <w:numId w:val="38"/>
              </w:numPr>
              <w:ind w:left="106" w:firstLine="0"/>
              <w:jc w:val="both"/>
            </w:pPr>
            <w:r w:rsidRPr="006E1F16">
              <w:t>Факт просмотра (входа) в форму конкретного клиента или договора попадает под процесс Логирования и виден в отчете</w:t>
            </w:r>
          </w:p>
        </w:tc>
      </w:tr>
      <w:tr w:rsidR="00856A20" w:rsidRPr="006E1F16" w14:paraId="4FDF37EE" w14:textId="77777777" w:rsidTr="005800BE">
        <w:tc>
          <w:tcPr>
            <w:tcW w:w="9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3B314D" w14:textId="1A308121" w:rsidR="00856A20" w:rsidRPr="006E1F16" w:rsidRDefault="00856A20" w:rsidP="006E1F16">
            <w:pPr>
              <w:spacing w:after="0" w:line="240" w:lineRule="auto"/>
              <w:jc w:val="both"/>
            </w:pPr>
            <w:r w:rsidRPr="006E1F16">
              <w:rPr>
                <w:b/>
              </w:rPr>
              <w:t>Сценарий № 6 «Маскирование чувствительных данных для пользователей</w:t>
            </w:r>
            <w:r w:rsidR="00833E08" w:rsidRPr="006E1F16">
              <w:rPr>
                <w:b/>
              </w:rPr>
              <w:t>, не имеющих согласованных прав</w:t>
            </w:r>
            <w:r w:rsidRPr="006E1F16">
              <w:rPr>
                <w:b/>
              </w:rPr>
              <w:t xml:space="preserve"> доступа к персональным данным»</w:t>
            </w:r>
          </w:p>
        </w:tc>
      </w:tr>
      <w:tr w:rsidR="00856A20" w:rsidRPr="006E1F16" w14:paraId="476258FC" w14:textId="77777777" w:rsidTr="009D6491"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453FE9E1" w14:textId="37230D1E" w:rsidR="00856A20" w:rsidRPr="006E1F16" w:rsidRDefault="00856A20" w:rsidP="006E1F16">
            <w:pPr>
              <w:spacing w:after="0" w:line="240" w:lineRule="auto"/>
              <w:jc w:val="both"/>
            </w:pPr>
            <w:r w:rsidRPr="006E1F16">
              <w:t>Описание сценария:</w:t>
            </w:r>
          </w:p>
        </w:tc>
        <w:tc>
          <w:tcPr>
            <w:tcW w:w="8009" w:type="dxa"/>
            <w:tcBorders>
              <w:top w:val="single" w:sz="4" w:space="0" w:color="auto"/>
              <w:bottom w:val="single" w:sz="4" w:space="0" w:color="auto"/>
            </w:tcBorders>
          </w:tcPr>
          <w:p w14:paraId="67751AB3" w14:textId="73926C30" w:rsidR="00856A20" w:rsidRPr="006E1F16" w:rsidRDefault="00856A20" w:rsidP="00F64B71">
            <w:pPr>
              <w:pStyle w:val="aff7"/>
              <w:numPr>
                <w:ilvl w:val="0"/>
                <w:numId w:val="39"/>
              </w:numPr>
              <w:ind w:left="106" w:firstLine="0"/>
              <w:jc w:val="both"/>
            </w:pPr>
            <w:r w:rsidRPr="006E1F16">
              <w:t>Ведется отдельный реестр пользователей</w:t>
            </w:r>
            <w:r w:rsidR="00833E08" w:rsidRPr="006E1F16">
              <w:t>, имеющих согласованные права</w:t>
            </w:r>
            <w:r w:rsidRPr="006E1F16">
              <w:t xml:space="preserve"> доступ</w:t>
            </w:r>
            <w:r w:rsidR="00833E08" w:rsidRPr="006E1F16">
              <w:t>а</w:t>
            </w:r>
            <w:r w:rsidRPr="006E1F16">
              <w:t xml:space="preserve"> к чувствительным данным</w:t>
            </w:r>
          </w:p>
          <w:p w14:paraId="3FFC269E" w14:textId="3314248E" w:rsidR="00856A20" w:rsidRPr="006E1F16" w:rsidRDefault="00856A20" w:rsidP="00F64B71">
            <w:pPr>
              <w:pStyle w:val="aff7"/>
              <w:numPr>
                <w:ilvl w:val="0"/>
                <w:numId w:val="39"/>
              </w:numPr>
              <w:ind w:left="106" w:firstLine="0"/>
              <w:jc w:val="both"/>
            </w:pPr>
            <w:r w:rsidRPr="006E1F16">
              <w:lastRenderedPageBreak/>
              <w:t xml:space="preserve">Если пользователь, который не входит в </w:t>
            </w:r>
            <w:r w:rsidR="00833E08" w:rsidRPr="006E1F16">
              <w:t>данный реестр</w:t>
            </w:r>
            <w:r w:rsidRPr="006E1F16">
              <w:t>, выполнит отчет или запустит форму, в которой есть чувствительные данные</w:t>
            </w:r>
            <w:r w:rsidR="00833E08" w:rsidRPr="006E1F16">
              <w:t xml:space="preserve">, то </w:t>
            </w:r>
            <w:r w:rsidRPr="006E1F16">
              <w:t xml:space="preserve">они </w:t>
            </w:r>
            <w:r w:rsidR="00833E08" w:rsidRPr="006E1F16">
              <w:t xml:space="preserve">должны будут выводиться в </w:t>
            </w:r>
            <w:r w:rsidRPr="006E1F16">
              <w:t>маскирован</w:t>
            </w:r>
            <w:r w:rsidR="00833E08" w:rsidRPr="006E1F16">
              <w:t>ном виде</w:t>
            </w:r>
          </w:p>
        </w:tc>
      </w:tr>
      <w:tr w:rsidR="009D6491" w:rsidRPr="006E1F16" w14:paraId="7C2EEF7A" w14:textId="77777777" w:rsidTr="00C74672">
        <w:tc>
          <w:tcPr>
            <w:tcW w:w="9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6B5880" w14:textId="4EEE691F" w:rsidR="009D6491" w:rsidRPr="006E1F16" w:rsidRDefault="009D6491" w:rsidP="006E1F16">
            <w:pPr>
              <w:spacing w:after="0" w:line="240" w:lineRule="auto"/>
              <w:jc w:val="both"/>
              <w:rPr>
                <w:b/>
              </w:rPr>
            </w:pPr>
            <w:r w:rsidRPr="006E1F16">
              <w:rPr>
                <w:b/>
              </w:rPr>
              <w:lastRenderedPageBreak/>
              <w:t>Сценарий № 6 «Чувствительные данные маскируются в отчетности, выписках и выгрузках ЦФТ, если у пользователя нет прав»</w:t>
            </w:r>
          </w:p>
        </w:tc>
      </w:tr>
      <w:tr w:rsidR="009D6491" w:rsidRPr="006E1F16" w14:paraId="1705104C" w14:textId="77777777" w:rsidTr="00856A20">
        <w:tc>
          <w:tcPr>
            <w:tcW w:w="1338" w:type="dxa"/>
            <w:tcBorders>
              <w:top w:val="single" w:sz="4" w:space="0" w:color="auto"/>
            </w:tcBorders>
          </w:tcPr>
          <w:p w14:paraId="3BD57AE5" w14:textId="77777777" w:rsidR="009D6491" w:rsidRPr="006E1F16" w:rsidRDefault="009D6491" w:rsidP="006E1F16">
            <w:pPr>
              <w:spacing w:after="0" w:line="240" w:lineRule="auto"/>
              <w:jc w:val="both"/>
            </w:pPr>
          </w:p>
        </w:tc>
        <w:tc>
          <w:tcPr>
            <w:tcW w:w="8009" w:type="dxa"/>
            <w:tcBorders>
              <w:top w:val="single" w:sz="4" w:space="0" w:color="auto"/>
            </w:tcBorders>
          </w:tcPr>
          <w:p w14:paraId="07D87B76" w14:textId="5411D07E" w:rsidR="009D6491" w:rsidRPr="006E1F16" w:rsidRDefault="00D04BFC" w:rsidP="006E1F16">
            <w:pPr>
              <w:spacing w:after="0" w:line="240" w:lineRule="auto"/>
              <w:jc w:val="both"/>
            </w:pPr>
            <w:r w:rsidRPr="006E1F16">
              <w:t>Пользователь, у которого нет доступа к чувствительным данным, при формировании  выписок / отчетов в word, xls из ЦФТ видит замаскированные данные</w:t>
            </w:r>
          </w:p>
        </w:tc>
      </w:tr>
    </w:tbl>
    <w:p w14:paraId="2A3801B6" w14:textId="77777777" w:rsidR="004F062F" w:rsidRPr="006E1F16" w:rsidRDefault="004F062F" w:rsidP="006E1F16">
      <w:pPr>
        <w:suppressAutoHyphens/>
        <w:spacing w:after="0" w:line="240" w:lineRule="auto"/>
        <w:ind w:left="720"/>
        <w:jc w:val="both"/>
        <w:rPr>
          <w:b/>
        </w:rPr>
      </w:pPr>
    </w:p>
    <w:p w14:paraId="02D6DA1F" w14:textId="0108716D" w:rsidR="0051175D" w:rsidRPr="006E1F16" w:rsidRDefault="00D000E1" w:rsidP="00D000E1">
      <w:pPr>
        <w:spacing w:after="0" w:line="240" w:lineRule="auto"/>
      </w:pPr>
      <w:r>
        <w:t>П</w:t>
      </w:r>
      <w:r w:rsidR="0051175D" w:rsidRPr="006E1F16">
        <w:t>о факту выполнения работ/оказания услуг Поставщик передает комплект документов на данную продукцию:</w:t>
      </w:r>
    </w:p>
    <w:p w14:paraId="075B5760" w14:textId="59C481D0" w:rsidR="005839A9" w:rsidRPr="006E1F16" w:rsidRDefault="005839A9" w:rsidP="006E1F16">
      <w:pPr>
        <w:pStyle w:val="aff7"/>
        <w:numPr>
          <w:ilvl w:val="0"/>
          <w:numId w:val="20"/>
        </w:numPr>
        <w:ind w:left="709" w:firstLine="0"/>
        <w:jc w:val="both"/>
        <w:rPr>
          <w:rFonts w:eastAsia="Times New Roman"/>
          <w:szCs w:val="22"/>
          <w:lang w:eastAsia="en-US"/>
        </w:rPr>
      </w:pPr>
      <w:r w:rsidRPr="006E1F16">
        <w:rPr>
          <w:rFonts w:eastAsia="Times New Roman"/>
          <w:szCs w:val="22"/>
          <w:lang w:eastAsia="en-US"/>
        </w:rPr>
        <w:t xml:space="preserve">Подробная документация по Инструменту, включающей руководство по настройке и эксплуатации функциональности. </w:t>
      </w:r>
    </w:p>
    <w:p w14:paraId="1AD97C55" w14:textId="77777777" w:rsidR="005839A9" w:rsidRPr="006E1F16" w:rsidRDefault="005839A9" w:rsidP="006E1F16">
      <w:pPr>
        <w:pStyle w:val="aff7"/>
        <w:numPr>
          <w:ilvl w:val="0"/>
          <w:numId w:val="20"/>
        </w:numPr>
        <w:ind w:left="709" w:firstLine="0"/>
        <w:jc w:val="both"/>
        <w:rPr>
          <w:rFonts w:eastAsia="Times New Roman"/>
          <w:szCs w:val="22"/>
          <w:lang w:eastAsia="en-US"/>
        </w:rPr>
      </w:pPr>
      <w:r w:rsidRPr="006E1F16">
        <w:rPr>
          <w:rFonts w:eastAsia="Times New Roman"/>
          <w:szCs w:val="22"/>
          <w:lang w:eastAsia="en-US"/>
        </w:rPr>
        <w:t>Обязательно наличие документации для следующих групп пользователей:</w:t>
      </w:r>
    </w:p>
    <w:p w14:paraId="2483844D" w14:textId="77777777" w:rsidR="005839A9" w:rsidRPr="006E1F16" w:rsidRDefault="005839A9" w:rsidP="006E1F16">
      <w:pPr>
        <w:pStyle w:val="aff7"/>
        <w:numPr>
          <w:ilvl w:val="0"/>
          <w:numId w:val="21"/>
        </w:numPr>
        <w:jc w:val="both"/>
      </w:pPr>
      <w:r w:rsidRPr="006E1F16">
        <w:t>Системные администраторы (установка, настройка, старт, остановка, работа с неполадками, мониторинг системы)</w:t>
      </w:r>
    </w:p>
    <w:p w14:paraId="64773305" w14:textId="2C9B0DDC" w:rsidR="005839A9" w:rsidRPr="006E1F16" w:rsidRDefault="005839A9" w:rsidP="006E1F16">
      <w:pPr>
        <w:pStyle w:val="aff7"/>
        <w:numPr>
          <w:ilvl w:val="0"/>
          <w:numId w:val="21"/>
        </w:numPr>
        <w:jc w:val="both"/>
      </w:pPr>
      <w:r w:rsidRPr="006E1F16">
        <w:t>Специалисты по безопасности (создание</w:t>
      </w:r>
      <w:r w:rsidR="002C4C8E" w:rsidRPr="006E1F16">
        <w:t>, настройка</w:t>
      </w:r>
      <w:r w:rsidRPr="006E1F16">
        <w:t xml:space="preserve"> и применение правил)</w:t>
      </w:r>
    </w:p>
    <w:p w14:paraId="4BED37BC" w14:textId="77777777" w:rsidR="005839A9" w:rsidRPr="006E1F16" w:rsidRDefault="005839A9" w:rsidP="006E1F16">
      <w:pPr>
        <w:pStyle w:val="aff7"/>
        <w:numPr>
          <w:ilvl w:val="0"/>
          <w:numId w:val="21"/>
        </w:numPr>
        <w:jc w:val="both"/>
      </w:pPr>
      <w:r w:rsidRPr="006E1F16">
        <w:t>Разработчики (описание API)</w:t>
      </w:r>
    </w:p>
    <w:bookmarkEnd w:id="0"/>
    <w:p w14:paraId="02D6DA99" w14:textId="77777777" w:rsidR="007B0254" w:rsidRPr="00623B57" w:rsidRDefault="007B0254" w:rsidP="00D000E1">
      <w:pPr>
        <w:spacing w:after="0" w:line="240" w:lineRule="auto"/>
        <w:rPr>
          <w:sz w:val="22"/>
        </w:rPr>
      </w:pPr>
    </w:p>
    <w:sectPr w:rsidR="007B0254" w:rsidRPr="00623B57" w:rsidSect="00623B57">
      <w:headerReference w:type="default" r:id="rId17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Фетисов Владислав Игоревич" w:date="2019-07-01T11:01:00Z" w:initials="ФВИ">
    <w:p w14:paraId="342A6CA6" w14:textId="4643531F" w:rsidR="00606457" w:rsidRPr="00606457" w:rsidRDefault="00606457">
      <w:pPr>
        <w:pStyle w:val="afb"/>
        <w:rPr>
          <w:lang w:val="ru-RU"/>
        </w:rPr>
      </w:pPr>
      <w:r>
        <w:rPr>
          <w:rStyle w:val="afa"/>
        </w:rPr>
        <w:annotationRef/>
      </w:r>
      <w:r w:rsidR="000C6B83">
        <w:rPr>
          <w:lang w:val="ru-RU"/>
        </w:rPr>
        <w:t>Нужен пример</w:t>
      </w:r>
    </w:p>
  </w:comment>
  <w:comment w:id="7" w:author="Фетисов Владислав Игоревич" w:date="2019-07-01T11:03:00Z" w:initials="ФВИ">
    <w:p w14:paraId="52A95335" w14:textId="6523EEFE" w:rsidR="00606457" w:rsidRPr="00606457" w:rsidRDefault="00606457">
      <w:pPr>
        <w:pStyle w:val="afb"/>
        <w:rPr>
          <w:lang w:val="ru-RU"/>
        </w:rPr>
      </w:pPr>
      <w:r>
        <w:rPr>
          <w:rStyle w:val="afa"/>
        </w:rPr>
        <w:annotationRef/>
      </w:r>
      <w:r>
        <w:rPr>
          <w:lang w:val="ru-RU"/>
        </w:rPr>
        <w:t>На мой взгляд, функционал не реализуем. Лучше сделать как мы обсуждали ранее – все новые данные по умолчанию считаем чувствительными.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2A6CA6" w15:done="0"/>
  <w15:commentEx w15:paraId="52A9533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AD00D" w14:textId="77777777" w:rsidR="007C2C25" w:rsidRDefault="007C2C25" w:rsidP="00D86182">
      <w:pPr>
        <w:spacing w:after="0" w:line="240" w:lineRule="auto"/>
      </w:pPr>
      <w:r>
        <w:separator/>
      </w:r>
    </w:p>
  </w:endnote>
  <w:endnote w:type="continuationSeparator" w:id="0">
    <w:p w14:paraId="1D7D5BD1" w14:textId="77777777" w:rsidR="007C2C25" w:rsidRDefault="007C2C25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17103" w14:textId="77777777" w:rsidR="007C2C25" w:rsidRDefault="007C2C25" w:rsidP="00D86182">
      <w:pPr>
        <w:spacing w:after="0" w:line="240" w:lineRule="auto"/>
      </w:pPr>
      <w:r>
        <w:separator/>
      </w:r>
    </w:p>
  </w:footnote>
  <w:footnote w:type="continuationSeparator" w:id="0">
    <w:p w14:paraId="2E5DE3C2" w14:textId="77777777" w:rsidR="007C2C25" w:rsidRDefault="007C2C25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DAA0" w14:textId="77777777" w:rsidR="00623B57" w:rsidRDefault="00623B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 w15:restartNumberingAfterBreak="0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 w15:restartNumberingAfterBreak="0">
    <w:nsid w:val="00A03491"/>
    <w:multiLevelType w:val="hybridMultilevel"/>
    <w:tmpl w:val="1746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643CE"/>
    <w:multiLevelType w:val="hybridMultilevel"/>
    <w:tmpl w:val="EE62B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D7219"/>
    <w:multiLevelType w:val="multilevel"/>
    <w:tmpl w:val="9B9E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F3109"/>
    <w:multiLevelType w:val="hybridMultilevel"/>
    <w:tmpl w:val="5D7E2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40538"/>
    <w:multiLevelType w:val="hybridMultilevel"/>
    <w:tmpl w:val="D5A806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17CC6"/>
    <w:multiLevelType w:val="hybridMultilevel"/>
    <w:tmpl w:val="1AD4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876"/>
    <w:multiLevelType w:val="multilevel"/>
    <w:tmpl w:val="4C304EE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9C11E25"/>
    <w:multiLevelType w:val="hybridMultilevel"/>
    <w:tmpl w:val="9B9E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 w15:restartNumberingAfterBreak="0">
    <w:nsid w:val="31357F0B"/>
    <w:multiLevelType w:val="hybridMultilevel"/>
    <w:tmpl w:val="17BC0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D9C5260"/>
    <w:multiLevelType w:val="multilevel"/>
    <w:tmpl w:val="FC8AF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8A07949"/>
    <w:multiLevelType w:val="hybridMultilevel"/>
    <w:tmpl w:val="911E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B0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E7F4C"/>
    <w:multiLevelType w:val="hybridMultilevel"/>
    <w:tmpl w:val="A41C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15C94"/>
    <w:multiLevelType w:val="hybridMultilevel"/>
    <w:tmpl w:val="BC56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1CBE"/>
    <w:multiLevelType w:val="hybridMultilevel"/>
    <w:tmpl w:val="CEB23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A657E"/>
    <w:multiLevelType w:val="hybridMultilevel"/>
    <w:tmpl w:val="9BEC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111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1" w15:restartNumberingAfterBreak="0">
    <w:nsid w:val="67C839A7"/>
    <w:multiLevelType w:val="hybridMultilevel"/>
    <w:tmpl w:val="17E4D4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094949"/>
    <w:multiLevelType w:val="hybridMultilevel"/>
    <w:tmpl w:val="5D7E2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4" w15:restartNumberingAfterBreak="0">
    <w:nsid w:val="6F54366D"/>
    <w:multiLevelType w:val="hybridMultilevel"/>
    <w:tmpl w:val="5AEED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66C92"/>
    <w:multiLevelType w:val="hybridMultilevel"/>
    <w:tmpl w:val="EDCA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6C0727C"/>
    <w:multiLevelType w:val="hybridMultilevel"/>
    <w:tmpl w:val="C57E0E9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4A7827"/>
    <w:multiLevelType w:val="hybridMultilevel"/>
    <w:tmpl w:val="60A8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3"/>
  </w:num>
  <w:num w:numId="2">
    <w:abstractNumId w:val="36"/>
  </w:num>
  <w:num w:numId="3">
    <w:abstractNumId w:val="30"/>
  </w:num>
  <w:num w:numId="4">
    <w:abstractNumId w:val="17"/>
  </w:num>
  <w:num w:numId="5">
    <w:abstractNumId w:val="40"/>
  </w:num>
  <w:num w:numId="6">
    <w:abstractNumId w:val="24"/>
  </w:num>
  <w:num w:numId="7">
    <w:abstractNumId w:val="19"/>
  </w:num>
  <w:num w:numId="8">
    <w:abstractNumId w:val="9"/>
  </w:num>
  <w:num w:numId="9">
    <w:abstractNumId w:val="16"/>
  </w:num>
  <w:num w:numId="10">
    <w:abstractNumId w:val="21"/>
  </w:num>
  <w:num w:numId="11">
    <w:abstractNumId w:val="2"/>
  </w:num>
  <w:num w:numId="12">
    <w:abstractNumId w:val="1"/>
  </w:num>
  <w:num w:numId="13">
    <w:abstractNumId w:val="39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31"/>
  </w:num>
  <w:num w:numId="19">
    <w:abstractNumId w:val="14"/>
  </w:num>
  <w:num w:numId="20">
    <w:abstractNumId w:val="13"/>
  </w:num>
  <w:num w:numId="21">
    <w:abstractNumId w:val="37"/>
  </w:num>
  <w:num w:numId="22">
    <w:abstractNumId w:val="18"/>
  </w:num>
  <w:num w:numId="23">
    <w:abstractNumId w:val="12"/>
  </w:num>
  <w:num w:numId="24">
    <w:abstractNumId w:val="35"/>
  </w:num>
  <w:num w:numId="25">
    <w:abstractNumId w:val="29"/>
  </w:num>
  <w:num w:numId="26">
    <w:abstractNumId w:val="23"/>
  </w:num>
  <w:num w:numId="27">
    <w:abstractNumId w:val="20"/>
  </w:num>
  <w:num w:numId="28">
    <w:abstractNumId w:val="27"/>
  </w:num>
  <w:num w:numId="29">
    <w:abstractNumId w:val="32"/>
  </w:num>
  <w:num w:numId="30">
    <w:abstractNumId w:val="11"/>
  </w:num>
  <w:num w:numId="31">
    <w:abstractNumId w:val="34"/>
  </w:num>
  <w:num w:numId="32">
    <w:abstractNumId w:val="28"/>
  </w:num>
  <w:num w:numId="33">
    <w:abstractNumId w:val="25"/>
  </w:num>
  <w:num w:numId="34">
    <w:abstractNumId w:val="7"/>
  </w:num>
  <w:num w:numId="35">
    <w:abstractNumId w:val="22"/>
  </w:num>
  <w:num w:numId="36">
    <w:abstractNumId w:val="38"/>
  </w:num>
  <w:num w:numId="37">
    <w:abstractNumId w:val="26"/>
  </w:num>
  <w:num w:numId="38">
    <w:abstractNumId w:val="15"/>
  </w:num>
  <w:num w:numId="39">
    <w:abstractNumId w:val="8"/>
  </w:num>
  <w:num w:numId="40">
    <w:abstractNumId w:val="33"/>
  </w:num>
  <w:num w:numId="41">
    <w:abstractNumId w:val="33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Фетисов Владислав Игоревич">
    <w15:presenceInfo w15:providerId="None" w15:userId="Фетисов Владислав Игор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4CC7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4B01"/>
    <w:rsid w:val="00035130"/>
    <w:rsid w:val="00036013"/>
    <w:rsid w:val="000365CA"/>
    <w:rsid w:val="00037881"/>
    <w:rsid w:val="00037BA1"/>
    <w:rsid w:val="00037DBF"/>
    <w:rsid w:val="000402A0"/>
    <w:rsid w:val="000405BD"/>
    <w:rsid w:val="00040836"/>
    <w:rsid w:val="00041B14"/>
    <w:rsid w:val="0004309A"/>
    <w:rsid w:val="00043527"/>
    <w:rsid w:val="00044429"/>
    <w:rsid w:val="00044A44"/>
    <w:rsid w:val="00044C4F"/>
    <w:rsid w:val="00045276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A8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226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0CDF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B83"/>
    <w:rsid w:val="000C6D28"/>
    <w:rsid w:val="000D0005"/>
    <w:rsid w:val="000D1AB7"/>
    <w:rsid w:val="000D40F0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77C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1BFE"/>
    <w:rsid w:val="001529C3"/>
    <w:rsid w:val="00152CB1"/>
    <w:rsid w:val="001531D9"/>
    <w:rsid w:val="00153A1A"/>
    <w:rsid w:val="001541F9"/>
    <w:rsid w:val="001560DB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4847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D95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0E90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2B5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47D3E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6A61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C8E"/>
    <w:rsid w:val="002C4F82"/>
    <w:rsid w:val="002C5F01"/>
    <w:rsid w:val="002C7368"/>
    <w:rsid w:val="002C7623"/>
    <w:rsid w:val="002C7D02"/>
    <w:rsid w:val="002C7DA8"/>
    <w:rsid w:val="002C7DF5"/>
    <w:rsid w:val="002C7E4C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4FE6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0E93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179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1858"/>
    <w:rsid w:val="003224AA"/>
    <w:rsid w:val="00322A7C"/>
    <w:rsid w:val="00322F6A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B22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0F5E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1F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C1A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373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0FE0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59A4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5F5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062F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45CD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750"/>
    <w:rsid w:val="00543A2B"/>
    <w:rsid w:val="0054446C"/>
    <w:rsid w:val="00544CE1"/>
    <w:rsid w:val="00546DCF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9A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706"/>
    <w:rsid w:val="005B3438"/>
    <w:rsid w:val="005B3B86"/>
    <w:rsid w:val="005B4734"/>
    <w:rsid w:val="005B4983"/>
    <w:rsid w:val="005B78BF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5E97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457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14BF"/>
    <w:rsid w:val="006223A6"/>
    <w:rsid w:val="006223F6"/>
    <w:rsid w:val="00622855"/>
    <w:rsid w:val="00622A47"/>
    <w:rsid w:val="00622D41"/>
    <w:rsid w:val="006235EC"/>
    <w:rsid w:val="00623A24"/>
    <w:rsid w:val="00623B57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172D"/>
    <w:rsid w:val="00643701"/>
    <w:rsid w:val="006439F3"/>
    <w:rsid w:val="00643F8C"/>
    <w:rsid w:val="0064410E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D77C8"/>
    <w:rsid w:val="006E05D7"/>
    <w:rsid w:val="006E08E5"/>
    <w:rsid w:val="006E1BC7"/>
    <w:rsid w:val="006E1F16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6F7D5E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0F4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4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6A8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986"/>
    <w:rsid w:val="007C0A75"/>
    <w:rsid w:val="007C1429"/>
    <w:rsid w:val="007C16F2"/>
    <w:rsid w:val="007C28DB"/>
    <w:rsid w:val="007C2984"/>
    <w:rsid w:val="007C2C25"/>
    <w:rsid w:val="007C3822"/>
    <w:rsid w:val="007C40EF"/>
    <w:rsid w:val="007C52BC"/>
    <w:rsid w:val="007C52F0"/>
    <w:rsid w:val="007C572D"/>
    <w:rsid w:val="007C5CE8"/>
    <w:rsid w:val="007C5EDA"/>
    <w:rsid w:val="007C600E"/>
    <w:rsid w:val="007C6173"/>
    <w:rsid w:val="007C6212"/>
    <w:rsid w:val="007C7BCF"/>
    <w:rsid w:val="007D0501"/>
    <w:rsid w:val="007D0A9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2782D"/>
    <w:rsid w:val="00831509"/>
    <w:rsid w:val="0083236F"/>
    <w:rsid w:val="008335E9"/>
    <w:rsid w:val="00833E08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20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2F9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090B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5EA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838"/>
    <w:rsid w:val="00956A1F"/>
    <w:rsid w:val="00956C40"/>
    <w:rsid w:val="009573D4"/>
    <w:rsid w:val="00960A91"/>
    <w:rsid w:val="00960F2C"/>
    <w:rsid w:val="009610AB"/>
    <w:rsid w:val="009616CA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65D0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CD5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491"/>
    <w:rsid w:val="009D65F1"/>
    <w:rsid w:val="009D6821"/>
    <w:rsid w:val="009D682B"/>
    <w:rsid w:val="009D69DA"/>
    <w:rsid w:val="009D6CA2"/>
    <w:rsid w:val="009D703E"/>
    <w:rsid w:val="009E1976"/>
    <w:rsid w:val="009E1EF3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64F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1F5F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C2"/>
    <w:rsid w:val="00A36BEF"/>
    <w:rsid w:val="00A3786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1489"/>
    <w:rsid w:val="00A72C1A"/>
    <w:rsid w:val="00A730B7"/>
    <w:rsid w:val="00A73BF5"/>
    <w:rsid w:val="00A73CE7"/>
    <w:rsid w:val="00A74108"/>
    <w:rsid w:val="00A751DC"/>
    <w:rsid w:val="00A75A21"/>
    <w:rsid w:val="00A75C2B"/>
    <w:rsid w:val="00A76A78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384E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56D7"/>
    <w:rsid w:val="00B0651E"/>
    <w:rsid w:val="00B06D68"/>
    <w:rsid w:val="00B0767D"/>
    <w:rsid w:val="00B10D75"/>
    <w:rsid w:val="00B124CE"/>
    <w:rsid w:val="00B14223"/>
    <w:rsid w:val="00B15B9C"/>
    <w:rsid w:val="00B16055"/>
    <w:rsid w:val="00B162CA"/>
    <w:rsid w:val="00B16A32"/>
    <w:rsid w:val="00B16E95"/>
    <w:rsid w:val="00B16FB0"/>
    <w:rsid w:val="00B179E7"/>
    <w:rsid w:val="00B2053C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0DC4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013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4CC6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42FB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A61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2D42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3386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6C8D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00E1"/>
    <w:rsid w:val="00D02B53"/>
    <w:rsid w:val="00D02F2A"/>
    <w:rsid w:val="00D03214"/>
    <w:rsid w:val="00D0391E"/>
    <w:rsid w:val="00D039D3"/>
    <w:rsid w:val="00D03FF4"/>
    <w:rsid w:val="00D04B94"/>
    <w:rsid w:val="00D04BFC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49C1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3204"/>
    <w:rsid w:val="00D53C83"/>
    <w:rsid w:val="00D53FCF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03B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167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0E8A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92F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48F6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306"/>
    <w:rsid w:val="00E941B2"/>
    <w:rsid w:val="00E953A2"/>
    <w:rsid w:val="00E954B5"/>
    <w:rsid w:val="00E9641A"/>
    <w:rsid w:val="00E97343"/>
    <w:rsid w:val="00E97F2F"/>
    <w:rsid w:val="00EA21E2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A79FE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DE5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4F70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06DF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2F60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3A82"/>
    <w:rsid w:val="00F64B71"/>
    <w:rsid w:val="00F64F65"/>
    <w:rsid w:val="00F652CE"/>
    <w:rsid w:val="00F65B97"/>
    <w:rsid w:val="00F663D6"/>
    <w:rsid w:val="00F66AF2"/>
    <w:rsid w:val="00F66F99"/>
    <w:rsid w:val="00F678E3"/>
    <w:rsid w:val="00F700DA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4F8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1982"/>
    <w:rsid w:val="00FB22AD"/>
    <w:rsid w:val="00FB2310"/>
    <w:rsid w:val="00FB2749"/>
    <w:rsid w:val="00FB2CFC"/>
    <w:rsid w:val="00FB2ED8"/>
    <w:rsid w:val="00FB372F"/>
    <w:rsid w:val="00FB5C5A"/>
    <w:rsid w:val="00FB5DC0"/>
    <w:rsid w:val="00FB631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B89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D6D940"/>
  <w15:docId w15:val="{C08578E6-0164-4532-A24A-9C9F35A9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locked="1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0">
    <w:name w:val="heading 1"/>
    <w:aliases w:val="Глава 1"/>
    <w:basedOn w:val="a4"/>
    <w:next w:val="a4"/>
    <w:link w:val="11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0"/>
    <w:next w:val="a4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4"/>
    <w:next w:val="a4"/>
    <w:link w:val="30"/>
    <w:qFormat/>
    <w:rsid w:val="00802DED"/>
    <w:pPr>
      <w:keepNext/>
      <w:numPr>
        <w:ilvl w:val="2"/>
        <w:numId w:val="10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4"/>
    <w:next w:val="a4"/>
    <w:link w:val="41"/>
    <w:qFormat/>
    <w:rsid w:val="00802DED"/>
    <w:pPr>
      <w:keepNext/>
      <w:numPr>
        <w:ilvl w:val="3"/>
        <w:numId w:val="10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4"/>
    <w:next w:val="a4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4"/>
    <w:next w:val="a4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a">
    <w:name w:val="footer"/>
    <w:basedOn w:val="a4"/>
    <w:link w:val="ab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Нижний колонтитул Знак"/>
    <w:link w:val="aa"/>
    <w:locked/>
    <w:rsid w:val="00D86182"/>
    <w:rPr>
      <w:rFonts w:ascii="Times New Roman" w:hAnsi="Times New Roman" w:cs="Times New Roman"/>
      <w:sz w:val="24"/>
    </w:rPr>
  </w:style>
  <w:style w:type="paragraph" w:styleId="ac">
    <w:name w:val="Balloon Text"/>
    <w:basedOn w:val="a4"/>
    <w:link w:val="ad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Глава 1 Знак"/>
    <w:link w:val="10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4"/>
    <w:next w:val="a4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2">
    <w:name w:val="index 1"/>
    <w:basedOn w:val="a4"/>
    <w:next w:val="a4"/>
    <w:autoRedefine/>
    <w:semiHidden/>
    <w:rsid w:val="00103E90"/>
    <w:pPr>
      <w:spacing w:after="0" w:line="240" w:lineRule="auto"/>
      <w:ind w:left="240" w:hanging="240"/>
    </w:pPr>
  </w:style>
  <w:style w:type="paragraph" w:styleId="13">
    <w:name w:val="toc 1"/>
    <w:basedOn w:val="a4"/>
    <w:next w:val="a4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e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4">
    <w:name w:val="Абзац списка1"/>
    <w:basedOn w:val="a4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4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">
    <w:name w:val="caption"/>
    <w:basedOn w:val="a4"/>
    <w:next w:val="a4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4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4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4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1">
    <w:name w:val="Заголовок1"/>
    <w:basedOn w:val="a4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4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4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4"/>
    <w:link w:val="af1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1">
    <w:name w:val="Основной текст с отступом Знак"/>
    <w:link w:val="af0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9"/>
      </w:numPr>
    </w:pPr>
  </w:style>
  <w:style w:type="paragraph" w:customStyle="1" w:styleId="110">
    <w:name w:val="Абзац списка11"/>
    <w:basedOn w:val="a4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4"/>
    <w:rsid w:val="0019301C"/>
    <w:pPr>
      <w:widowControl w:val="0"/>
      <w:numPr>
        <w:numId w:val="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2">
    <w:name w:val="footnote reference"/>
    <w:uiPriority w:val="99"/>
    <w:rsid w:val="00A92C73"/>
    <w:rPr>
      <w:rFonts w:cs="Times New Roman"/>
      <w:vertAlign w:val="superscript"/>
    </w:rPr>
  </w:style>
  <w:style w:type="paragraph" w:styleId="af3">
    <w:name w:val="footnote text"/>
    <w:basedOn w:val="a4"/>
    <w:link w:val="af4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4">
    <w:name w:val="Текст сноски Знак"/>
    <w:link w:val="af3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4"/>
    <w:rsid w:val="00802DED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4"/>
    <w:semiHidden/>
    <w:rsid w:val="00CD5A46"/>
    <w:pPr>
      <w:numPr>
        <w:numId w:val="11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4"/>
    <w:next w:val="a4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4"/>
    <w:next w:val="a4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4"/>
    <w:next w:val="a4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4"/>
    <w:next w:val="a4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4"/>
    <w:next w:val="a4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4"/>
    <w:next w:val="a4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4"/>
    <w:next w:val="a4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5">
    <w:name w:val="line number"/>
    <w:basedOn w:val="a5"/>
    <w:rsid w:val="009536D8"/>
  </w:style>
  <w:style w:type="paragraph" w:styleId="af6">
    <w:name w:val="Title"/>
    <w:basedOn w:val="a4"/>
    <w:link w:val="af7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8">
    <w:name w:val="Subtitle"/>
    <w:basedOn w:val="a4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9">
    <w:name w:val="Table Grid"/>
    <w:basedOn w:val="a6"/>
    <w:uiPriority w:val="3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B778F5"/>
    <w:rPr>
      <w:sz w:val="16"/>
      <w:szCs w:val="16"/>
    </w:rPr>
  </w:style>
  <w:style w:type="paragraph" w:styleId="afb">
    <w:name w:val="annotation text"/>
    <w:basedOn w:val="a4"/>
    <w:link w:val="afc"/>
    <w:rsid w:val="00B778F5"/>
    <w:rPr>
      <w:sz w:val="20"/>
      <w:szCs w:val="20"/>
      <w:lang w:val="x-none"/>
    </w:rPr>
  </w:style>
  <w:style w:type="paragraph" w:styleId="afd">
    <w:name w:val="annotation subject"/>
    <w:basedOn w:val="afb"/>
    <w:next w:val="afb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4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e">
    <w:name w:val="Body Text"/>
    <w:basedOn w:val="a4"/>
    <w:rsid w:val="00305C8B"/>
    <w:pPr>
      <w:spacing w:after="120"/>
    </w:pPr>
  </w:style>
  <w:style w:type="paragraph" w:customStyle="1" w:styleId="aff">
    <w:name w:val="Таблица текст"/>
    <w:basedOn w:val="a4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0">
    <w:name w:val="Таблица шапка"/>
    <w:basedOn w:val="a4"/>
    <w:link w:val="aff1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2">
    <w:name w:val="Пункт"/>
    <w:basedOn w:val="a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3">
    <w:name w:val="Подпункт"/>
    <w:basedOn w:val="a4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1">
    <w:name w:val="Таблица шапка Знак"/>
    <w:link w:val="aff0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4">
    <w:name w:val="Подподпункт"/>
    <w:basedOn w:val="a4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0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4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5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6">
    <w:name w:val="Strong"/>
    <w:uiPriority w:val="22"/>
    <w:qFormat/>
    <w:locked/>
    <w:rsid w:val="00DC6651"/>
    <w:rPr>
      <w:b/>
      <w:bCs/>
    </w:rPr>
  </w:style>
  <w:style w:type="paragraph" w:styleId="aff7">
    <w:name w:val="List Paragraph"/>
    <w:aliases w:val="List Paragraph1,Булит 1"/>
    <w:basedOn w:val="a4"/>
    <w:link w:val="aff8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4"/>
    <w:next w:val="a4"/>
    <w:rsid w:val="00741678"/>
    <w:pPr>
      <w:pageBreakBefore/>
      <w:numPr>
        <w:numId w:val="1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9">
    <w:name w:val="Пункт Знак"/>
    <w:rsid w:val="00E36140"/>
    <w:rPr>
      <w:sz w:val="28"/>
      <w:lang w:val="ru-RU" w:eastAsia="ru-RU" w:bidi="ar-SA"/>
    </w:rPr>
  </w:style>
  <w:style w:type="character" w:customStyle="1" w:styleId="affa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4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7">
    <w:name w:val="Заголовок Знак"/>
    <w:link w:val="af6"/>
    <w:rsid w:val="004B173D"/>
    <w:rPr>
      <w:rFonts w:ascii="Times New Roman" w:eastAsia="Times New Roman" w:hAnsi="Times New Roman"/>
      <w:b/>
      <w:sz w:val="28"/>
    </w:rPr>
  </w:style>
  <w:style w:type="character" w:styleId="affb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0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e"/>
    <w:rsid w:val="000C406C"/>
    <w:pPr>
      <w:widowControl w:val="0"/>
      <w:numPr>
        <w:numId w:val="1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4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c">
    <w:name w:val="Текст примечания Знак"/>
    <w:link w:val="afb"/>
    <w:rsid w:val="003A2C6E"/>
    <w:rPr>
      <w:rFonts w:ascii="Times New Roman" w:eastAsia="Times New Roman" w:hAnsi="Times New Roman"/>
      <w:lang w:eastAsia="en-US"/>
    </w:rPr>
  </w:style>
  <w:style w:type="character" w:customStyle="1" w:styleId="affc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d">
    <w:name w:val="endnote text"/>
    <w:basedOn w:val="a4"/>
    <w:link w:val="affe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e">
    <w:name w:val="Текст концевой сноски Знак"/>
    <w:link w:val="affd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4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0">
    <w:name w:val="TOC Heading"/>
    <w:basedOn w:val="10"/>
    <w:next w:val="a4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1">
    <w:name w:val="FollowedHyperlink"/>
    <w:basedOn w:val="a5"/>
    <w:rsid w:val="00A17DE2"/>
    <w:rPr>
      <w:color w:val="800080" w:themeColor="followedHyperlink"/>
      <w:u w:val="single"/>
    </w:rPr>
  </w:style>
  <w:style w:type="character" w:customStyle="1" w:styleId="aff8">
    <w:name w:val="Абзац списка Знак"/>
    <w:aliases w:val="List Paragraph1 Знак,Булит 1 Знак"/>
    <w:basedOn w:val="a5"/>
    <w:link w:val="aff7"/>
    <w:uiPriority w:val="34"/>
    <w:locked/>
    <w:rsid w:val="009D70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0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5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_________Microsoft_Word.doc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DCE195-B38C-4914-81A4-2A43E8CC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5568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Бороздина Ирина Алексеевна</cp:lastModifiedBy>
  <cp:revision>5</cp:revision>
  <cp:lastPrinted>2015-03-16T11:25:00Z</cp:lastPrinted>
  <dcterms:created xsi:type="dcterms:W3CDTF">2019-07-16T13:12:00Z</dcterms:created>
  <dcterms:modified xsi:type="dcterms:W3CDTF">2019-07-16T13:31:00Z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